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2A6A" w14:textId="3E0E50EC" w:rsidR="000B4330" w:rsidRPr="00BF3371" w:rsidRDefault="00CD34F1" w:rsidP="00FB21DA">
      <w:pPr>
        <w:suppressAutoHyphens/>
        <w:spacing w:beforeLines="60" w:before="144" w:after="120"/>
        <w:jc w:val="center"/>
        <w:rPr>
          <w:rFonts w:ascii="Arial" w:hAnsi="Arial" w:cs="Arial"/>
          <w:sz w:val="22"/>
          <w:szCs w:val="22"/>
        </w:rPr>
      </w:pPr>
      <w:r>
        <w:rPr>
          <w:noProof/>
        </w:rPr>
        <w:drawing>
          <wp:anchor distT="0" distB="0" distL="114300" distR="114300" simplePos="0" relativeHeight="251658240" behindDoc="0" locked="0" layoutInCell="1" allowOverlap="1" wp14:anchorId="695A0331" wp14:editId="3D394BF0">
            <wp:simplePos x="0" y="0"/>
            <wp:positionH relativeFrom="page">
              <wp:posOffset>0</wp:posOffset>
            </wp:positionH>
            <wp:positionV relativeFrom="page">
              <wp:posOffset>0</wp:posOffset>
            </wp:positionV>
            <wp:extent cx="7580630" cy="1188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b="17224"/>
                    <a:stretch>
                      <a:fillRect/>
                    </a:stretch>
                  </pic:blipFill>
                  <pic:spPr bwMode="auto">
                    <a:xfrm>
                      <a:off x="0" y="0"/>
                      <a:ext cx="758063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DECBE" w14:textId="77777777" w:rsidR="000B4330" w:rsidRPr="00BF3371" w:rsidRDefault="000B4330" w:rsidP="00F22051">
      <w:pPr>
        <w:suppressAutoHyphens/>
        <w:spacing w:beforeLines="60" w:before="144" w:after="120"/>
        <w:jc w:val="center"/>
        <w:rPr>
          <w:rFonts w:ascii="Arial" w:hAnsi="Arial" w:cs="Arial"/>
          <w:sz w:val="22"/>
          <w:szCs w:val="22"/>
        </w:rPr>
      </w:pPr>
    </w:p>
    <w:p w14:paraId="03EFEC66" w14:textId="77777777" w:rsidR="000B4330" w:rsidRPr="00BF3371" w:rsidRDefault="000B4330" w:rsidP="00F22051">
      <w:pPr>
        <w:suppressAutoHyphens/>
        <w:spacing w:beforeLines="60" w:before="144" w:after="120"/>
        <w:jc w:val="center"/>
        <w:rPr>
          <w:rFonts w:ascii="Arial" w:hAnsi="Arial" w:cs="Arial"/>
          <w:sz w:val="22"/>
          <w:szCs w:val="22"/>
        </w:rPr>
      </w:pPr>
    </w:p>
    <w:p w14:paraId="264CC173" w14:textId="77777777" w:rsidR="000B4330" w:rsidRPr="00BF3371" w:rsidRDefault="000B4330" w:rsidP="00F22051">
      <w:pPr>
        <w:suppressAutoHyphens/>
        <w:spacing w:beforeLines="60" w:before="144" w:after="120"/>
        <w:jc w:val="center"/>
        <w:rPr>
          <w:rFonts w:ascii="Arial" w:hAnsi="Arial" w:cs="Arial"/>
          <w:sz w:val="22"/>
          <w:szCs w:val="22"/>
        </w:rPr>
      </w:pPr>
    </w:p>
    <w:p w14:paraId="69A61BB0" w14:textId="77777777" w:rsidR="000B4330" w:rsidRPr="00BF3371" w:rsidRDefault="000B4330" w:rsidP="00F22051">
      <w:pPr>
        <w:suppressAutoHyphens/>
        <w:spacing w:beforeLines="60" w:before="144" w:after="120"/>
        <w:jc w:val="center"/>
        <w:rPr>
          <w:rFonts w:ascii="Arial" w:hAnsi="Arial" w:cs="Arial"/>
          <w:sz w:val="22"/>
          <w:szCs w:val="22"/>
        </w:rPr>
      </w:pPr>
    </w:p>
    <w:p w14:paraId="248110A5" w14:textId="77777777" w:rsidR="000B4330" w:rsidRPr="00BF3371" w:rsidRDefault="000B4330" w:rsidP="00F22051">
      <w:pPr>
        <w:suppressAutoHyphens/>
        <w:spacing w:beforeLines="60" w:before="144" w:after="120"/>
        <w:jc w:val="center"/>
        <w:rPr>
          <w:rFonts w:ascii="Arial" w:hAnsi="Arial" w:cs="Arial"/>
          <w:sz w:val="22"/>
          <w:szCs w:val="22"/>
        </w:rPr>
      </w:pPr>
    </w:p>
    <w:p w14:paraId="06685E64" w14:textId="77777777" w:rsidR="000B4330" w:rsidRPr="00BF3371" w:rsidRDefault="000B4330" w:rsidP="00F22051">
      <w:pPr>
        <w:suppressAutoHyphens/>
        <w:spacing w:beforeLines="60" w:before="144" w:after="120"/>
        <w:jc w:val="center"/>
        <w:rPr>
          <w:rFonts w:ascii="Arial" w:hAnsi="Arial" w:cs="Arial"/>
          <w:sz w:val="22"/>
          <w:szCs w:val="22"/>
        </w:rPr>
      </w:pPr>
    </w:p>
    <w:p w14:paraId="6CF9CAA3" w14:textId="77777777" w:rsidR="000B4330" w:rsidRPr="00BF3371" w:rsidRDefault="000B4330" w:rsidP="00F22051">
      <w:pPr>
        <w:suppressAutoHyphens/>
        <w:spacing w:beforeLines="60" w:before="144" w:after="120"/>
        <w:jc w:val="center"/>
        <w:rPr>
          <w:rFonts w:ascii="Arial" w:hAnsi="Arial" w:cs="Arial"/>
          <w:sz w:val="22"/>
          <w:szCs w:val="22"/>
        </w:rPr>
      </w:pPr>
    </w:p>
    <w:p w14:paraId="45DFC4C7" w14:textId="77777777" w:rsidR="000B4330" w:rsidRPr="00BF3371" w:rsidRDefault="000B4330" w:rsidP="00F22051">
      <w:pPr>
        <w:suppressAutoHyphens/>
        <w:spacing w:beforeLines="60" w:before="144" w:after="120"/>
        <w:jc w:val="center"/>
        <w:rPr>
          <w:rFonts w:ascii="Arial" w:hAnsi="Arial" w:cs="Arial"/>
          <w:sz w:val="22"/>
          <w:szCs w:val="22"/>
        </w:rPr>
      </w:pPr>
    </w:p>
    <w:p w14:paraId="348CDFFC" w14:textId="77777777" w:rsidR="000B4330" w:rsidRPr="00BF3371" w:rsidRDefault="000B4330" w:rsidP="00F22051">
      <w:pPr>
        <w:suppressAutoHyphens/>
        <w:spacing w:beforeLines="60" w:before="144" w:after="120"/>
        <w:jc w:val="center"/>
        <w:rPr>
          <w:rFonts w:ascii="Arial" w:hAnsi="Arial" w:cs="Arial"/>
          <w:sz w:val="22"/>
          <w:szCs w:val="22"/>
        </w:rPr>
      </w:pPr>
    </w:p>
    <w:p w14:paraId="72FB6C16" w14:textId="77777777" w:rsidR="00F33D8E" w:rsidRPr="002C35F9" w:rsidRDefault="000B4330" w:rsidP="00F33D8E">
      <w:pPr>
        <w:jc w:val="center"/>
        <w:rPr>
          <w:rFonts w:ascii="Arial" w:hAnsi="Arial" w:cs="Arial"/>
          <w:sz w:val="40"/>
          <w:szCs w:val="40"/>
        </w:rPr>
      </w:pPr>
      <w:r>
        <w:rPr>
          <w:rFonts w:ascii="Arial" w:hAnsi="Arial" w:cs="Arial"/>
          <w:sz w:val="40"/>
          <w:szCs w:val="40"/>
        </w:rPr>
        <w:t>Příloha 2</w:t>
      </w:r>
      <w:r w:rsidR="00BC60BC">
        <w:rPr>
          <w:rFonts w:ascii="Arial" w:hAnsi="Arial" w:cs="Arial"/>
          <w:sz w:val="40"/>
          <w:szCs w:val="40"/>
        </w:rPr>
        <w:t>A</w:t>
      </w:r>
    </w:p>
    <w:p w14:paraId="326E8E6A" w14:textId="77777777" w:rsidR="00F33D8E" w:rsidRPr="002C35F9" w:rsidRDefault="00F33D8E" w:rsidP="00F33D8E">
      <w:pPr>
        <w:jc w:val="center"/>
        <w:rPr>
          <w:rFonts w:ascii="Arial" w:hAnsi="Arial" w:cs="Arial"/>
          <w:sz w:val="22"/>
          <w:szCs w:val="22"/>
        </w:rPr>
      </w:pPr>
    </w:p>
    <w:p w14:paraId="32BA9A75" w14:textId="77777777" w:rsidR="00375432" w:rsidRPr="002C35F9" w:rsidRDefault="000B4330" w:rsidP="00375432">
      <w:pPr>
        <w:jc w:val="center"/>
        <w:rPr>
          <w:rFonts w:ascii="Arial" w:hAnsi="Arial" w:cs="Arial"/>
          <w:sz w:val="22"/>
          <w:szCs w:val="22"/>
        </w:rPr>
      </w:pPr>
      <w:r w:rsidRPr="00BF3371">
        <w:rPr>
          <w:rFonts w:ascii="Arial" w:hAnsi="Arial" w:cs="Arial"/>
          <w:sz w:val="22"/>
          <w:szCs w:val="22"/>
        </w:rPr>
        <w:t xml:space="preserve">k Vyhlášení výběrového řízení </w:t>
      </w:r>
      <w:r w:rsidRPr="00BF3371">
        <w:rPr>
          <w:rFonts w:ascii="Arial" w:hAnsi="Arial" w:cs="Arial"/>
          <w:bCs/>
          <w:sz w:val="22"/>
          <w:szCs w:val="22"/>
        </w:rPr>
        <w:t xml:space="preserve">za účelem udělení práv </w:t>
      </w:r>
      <w:r w:rsidR="004724C1">
        <w:rPr>
          <w:rFonts w:ascii="Arial" w:hAnsi="Arial" w:cs="Arial"/>
          <w:bCs/>
          <w:sz w:val="22"/>
          <w:szCs w:val="22"/>
        </w:rPr>
        <w:br/>
      </w:r>
      <w:r w:rsidRPr="00BF3371">
        <w:rPr>
          <w:rFonts w:ascii="Arial" w:hAnsi="Arial" w:cs="Arial"/>
          <w:bCs/>
          <w:sz w:val="22"/>
          <w:szCs w:val="22"/>
        </w:rPr>
        <w:t xml:space="preserve">k využívání rádiových kmitočtů </w:t>
      </w:r>
      <w:r w:rsidR="007737CC">
        <w:rPr>
          <w:rFonts w:ascii="Arial" w:hAnsi="Arial" w:cs="Arial"/>
          <w:bCs/>
          <w:sz w:val="22"/>
          <w:szCs w:val="22"/>
        </w:rPr>
        <w:t>pro</w:t>
      </w:r>
      <w:r w:rsidRPr="00BF3371">
        <w:rPr>
          <w:rFonts w:ascii="Arial" w:hAnsi="Arial" w:cs="Arial"/>
          <w:bCs/>
          <w:sz w:val="22"/>
          <w:szCs w:val="22"/>
        </w:rPr>
        <w:t xml:space="preserve"> zajištění </w:t>
      </w:r>
      <w:r w:rsidR="007737CC" w:rsidRPr="007737CC">
        <w:rPr>
          <w:rFonts w:ascii="Arial" w:hAnsi="Arial" w:cs="Arial"/>
          <w:bCs/>
          <w:sz w:val="22"/>
          <w:szCs w:val="22"/>
        </w:rPr>
        <w:t xml:space="preserve">sítí elektronických komunikací </w:t>
      </w:r>
      <w:r w:rsidR="001E1D79">
        <w:rPr>
          <w:rFonts w:ascii="Arial" w:hAnsi="Arial" w:cs="Arial"/>
          <w:bCs/>
          <w:sz w:val="22"/>
          <w:szCs w:val="22"/>
        </w:rPr>
        <w:br/>
      </w:r>
      <w:r w:rsidR="007737CC" w:rsidRPr="007737CC">
        <w:rPr>
          <w:rFonts w:ascii="Arial" w:hAnsi="Arial" w:cs="Arial"/>
          <w:bCs/>
          <w:sz w:val="22"/>
          <w:szCs w:val="22"/>
        </w:rPr>
        <w:t>v kmitočtov</w:t>
      </w:r>
      <w:r w:rsidR="00890A16">
        <w:rPr>
          <w:rFonts w:ascii="Arial" w:hAnsi="Arial" w:cs="Arial"/>
          <w:bCs/>
          <w:sz w:val="22"/>
          <w:szCs w:val="22"/>
        </w:rPr>
        <w:t>ých pásmech 700 MHz a</w:t>
      </w:r>
      <w:r w:rsidR="007737CC" w:rsidRPr="007737CC">
        <w:rPr>
          <w:rFonts w:ascii="Arial" w:hAnsi="Arial" w:cs="Arial"/>
          <w:bCs/>
          <w:sz w:val="22"/>
          <w:szCs w:val="22"/>
        </w:rPr>
        <w:t xml:space="preserve"> </w:t>
      </w:r>
      <w:r w:rsidR="00CD54CF">
        <w:rPr>
          <w:rFonts w:ascii="Arial" w:hAnsi="Arial" w:cs="Arial"/>
          <w:bCs/>
          <w:sz w:val="22"/>
          <w:szCs w:val="22"/>
        </w:rPr>
        <w:t>3400</w:t>
      </w:r>
      <w:r w:rsidR="007737CC" w:rsidRPr="007737CC">
        <w:rPr>
          <w:rFonts w:ascii="Arial" w:hAnsi="Arial" w:cs="Arial"/>
          <w:bCs/>
          <w:sz w:val="22"/>
          <w:szCs w:val="22"/>
        </w:rPr>
        <w:t>–3</w:t>
      </w:r>
      <w:r w:rsidR="00890A16">
        <w:rPr>
          <w:rFonts w:ascii="Arial" w:hAnsi="Arial" w:cs="Arial"/>
          <w:bCs/>
          <w:sz w:val="22"/>
          <w:szCs w:val="22"/>
        </w:rPr>
        <w:t>6</w:t>
      </w:r>
      <w:r w:rsidR="007737CC" w:rsidRPr="007737CC">
        <w:rPr>
          <w:rFonts w:ascii="Arial" w:hAnsi="Arial" w:cs="Arial"/>
          <w:bCs/>
          <w:sz w:val="22"/>
          <w:szCs w:val="22"/>
        </w:rPr>
        <w:t>00 MHz</w:t>
      </w:r>
    </w:p>
    <w:p w14:paraId="3BC449EE" w14:textId="77777777" w:rsidR="00375432" w:rsidRPr="002C35F9" w:rsidRDefault="00375432" w:rsidP="00375432">
      <w:pPr>
        <w:jc w:val="center"/>
        <w:rPr>
          <w:rFonts w:ascii="Arial" w:hAnsi="Arial" w:cs="Arial"/>
          <w:sz w:val="22"/>
          <w:szCs w:val="22"/>
        </w:rPr>
      </w:pPr>
    </w:p>
    <w:p w14:paraId="7454F79D" w14:textId="77777777" w:rsidR="00375432" w:rsidRPr="002C35F9" w:rsidRDefault="00375432" w:rsidP="00375432">
      <w:pPr>
        <w:jc w:val="center"/>
        <w:rPr>
          <w:rFonts w:ascii="Arial" w:hAnsi="Arial" w:cs="Arial"/>
          <w:sz w:val="22"/>
          <w:szCs w:val="22"/>
        </w:rPr>
      </w:pPr>
    </w:p>
    <w:p w14:paraId="7AAC3F2A" w14:textId="77777777" w:rsidR="00375432" w:rsidRPr="002C35F9" w:rsidRDefault="00375432" w:rsidP="00375432">
      <w:pPr>
        <w:jc w:val="center"/>
        <w:rPr>
          <w:rFonts w:ascii="Arial" w:hAnsi="Arial" w:cs="Arial"/>
          <w:sz w:val="22"/>
          <w:szCs w:val="22"/>
        </w:rPr>
      </w:pPr>
    </w:p>
    <w:p w14:paraId="3D001549" w14:textId="77777777" w:rsidR="00375432" w:rsidRPr="002C35F9" w:rsidRDefault="00375432" w:rsidP="00375432">
      <w:pPr>
        <w:jc w:val="center"/>
        <w:rPr>
          <w:rFonts w:ascii="Arial" w:hAnsi="Arial" w:cs="Arial"/>
          <w:sz w:val="22"/>
          <w:szCs w:val="22"/>
        </w:rPr>
      </w:pPr>
    </w:p>
    <w:p w14:paraId="473D6211" w14:textId="77777777" w:rsidR="00375432" w:rsidRPr="002C35F9" w:rsidRDefault="00375432" w:rsidP="00375432">
      <w:pPr>
        <w:jc w:val="center"/>
        <w:rPr>
          <w:rFonts w:ascii="Arial" w:hAnsi="Arial" w:cs="Arial"/>
          <w:sz w:val="22"/>
          <w:szCs w:val="22"/>
        </w:rPr>
      </w:pPr>
    </w:p>
    <w:p w14:paraId="68607BA1" w14:textId="0E858136" w:rsidR="000B4330" w:rsidRPr="002F1289" w:rsidRDefault="000B4330" w:rsidP="00375432">
      <w:pPr>
        <w:jc w:val="center"/>
        <w:rPr>
          <w:rFonts w:ascii="Arial" w:hAnsi="Arial" w:cs="Arial"/>
          <w:b/>
          <w:sz w:val="40"/>
          <w:szCs w:val="40"/>
        </w:rPr>
      </w:pPr>
      <w:bookmarkStart w:id="0" w:name="_GoBack"/>
      <w:bookmarkEnd w:id="0"/>
      <w:r w:rsidRPr="00376A14">
        <w:rPr>
          <w:rFonts w:ascii="Arial" w:hAnsi="Arial" w:cs="Arial"/>
          <w:b/>
          <w:sz w:val="40"/>
          <w:szCs w:val="40"/>
        </w:rPr>
        <w:t>Prohlášení o přijetí závazků Žadatelem</w:t>
      </w:r>
      <w:r w:rsidR="00BC60BC">
        <w:rPr>
          <w:rFonts w:ascii="Arial" w:hAnsi="Arial" w:cs="Arial"/>
          <w:b/>
          <w:sz w:val="40"/>
          <w:szCs w:val="40"/>
        </w:rPr>
        <w:t xml:space="preserve"> Stávajícím operátorem</w:t>
      </w:r>
    </w:p>
    <w:p w14:paraId="5873C187" w14:textId="77777777" w:rsidR="000B4330" w:rsidRPr="00376A14" w:rsidRDefault="000B4330" w:rsidP="00F22051">
      <w:pPr>
        <w:suppressAutoHyphens/>
        <w:spacing w:beforeLines="60" w:before="144" w:after="120"/>
        <w:jc w:val="right"/>
        <w:rPr>
          <w:rFonts w:ascii="Arial" w:hAnsi="Arial" w:cs="Arial"/>
          <w:b/>
          <w:sz w:val="36"/>
          <w:szCs w:val="36"/>
        </w:rPr>
      </w:pPr>
      <w:r w:rsidRPr="002F1289">
        <w:rPr>
          <w:rFonts w:ascii="Arial" w:hAnsi="Arial" w:cs="Arial"/>
          <w:sz w:val="40"/>
          <w:szCs w:val="40"/>
        </w:rPr>
        <w:br w:type="page"/>
      </w:r>
    </w:p>
    <w:p w14:paraId="6BD4436A" w14:textId="1418429F" w:rsidR="000B4330" w:rsidRPr="00804B0C" w:rsidRDefault="000B4330" w:rsidP="008A73A3">
      <w:pPr>
        <w:suppressAutoHyphens/>
        <w:spacing w:beforeLines="60" w:before="144" w:after="120"/>
        <w:rPr>
          <w:rFonts w:ascii="Arial" w:hAnsi="Arial" w:cs="Arial"/>
          <w:b/>
          <w:sz w:val="32"/>
          <w:szCs w:val="32"/>
        </w:rPr>
      </w:pPr>
      <w:r w:rsidRPr="00804B0C">
        <w:rPr>
          <w:rFonts w:ascii="Arial" w:hAnsi="Arial" w:cs="Arial"/>
          <w:b/>
          <w:sz w:val="32"/>
          <w:szCs w:val="32"/>
        </w:rPr>
        <w:lastRenderedPageBreak/>
        <w:t>Prohlášení o přijetí závazků Žadatelem</w:t>
      </w:r>
      <w:r w:rsidR="00057CE3">
        <w:rPr>
          <w:rFonts w:ascii="Arial" w:hAnsi="Arial" w:cs="Arial"/>
          <w:b/>
          <w:sz w:val="32"/>
          <w:szCs w:val="32"/>
        </w:rPr>
        <w:t xml:space="preserve"> Stávající</w:t>
      </w:r>
      <w:r w:rsidR="00E420B7">
        <w:rPr>
          <w:rFonts w:ascii="Arial" w:hAnsi="Arial" w:cs="Arial"/>
          <w:b/>
          <w:sz w:val="32"/>
          <w:szCs w:val="32"/>
        </w:rPr>
        <w:t>m</w:t>
      </w:r>
      <w:r w:rsidR="00057CE3">
        <w:rPr>
          <w:rFonts w:ascii="Arial" w:hAnsi="Arial" w:cs="Arial"/>
          <w:b/>
          <w:sz w:val="32"/>
          <w:szCs w:val="32"/>
        </w:rPr>
        <w:t xml:space="preserve"> operátor</w:t>
      </w:r>
      <w:r w:rsidR="00E420B7">
        <w:rPr>
          <w:rFonts w:ascii="Arial" w:hAnsi="Arial" w:cs="Arial"/>
          <w:b/>
          <w:sz w:val="32"/>
          <w:szCs w:val="32"/>
        </w:rPr>
        <w:t>em</w:t>
      </w:r>
    </w:p>
    <w:p w14:paraId="163E5BBD" w14:textId="4A94F5DF" w:rsidR="000B4330"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 xml:space="preserve">Tato Příloha </w:t>
      </w:r>
      <w:r w:rsidR="003675DE">
        <w:rPr>
          <w:rFonts w:ascii="Arial" w:hAnsi="Arial" w:cs="Arial"/>
          <w:sz w:val="22"/>
          <w:szCs w:val="22"/>
        </w:rPr>
        <w:t>2</w:t>
      </w:r>
      <w:r w:rsidR="00BC60BC">
        <w:rPr>
          <w:rFonts w:ascii="Arial" w:hAnsi="Arial" w:cs="Arial"/>
          <w:sz w:val="22"/>
          <w:szCs w:val="22"/>
        </w:rPr>
        <w:t>A</w:t>
      </w:r>
      <w:r w:rsidR="008849A0">
        <w:rPr>
          <w:rFonts w:ascii="Arial" w:hAnsi="Arial" w:cs="Arial"/>
          <w:sz w:val="22"/>
          <w:szCs w:val="22"/>
        </w:rPr>
        <w:t xml:space="preserve"> (dále jen „</w:t>
      </w:r>
      <w:r w:rsidR="008849A0" w:rsidRPr="00F22051">
        <w:rPr>
          <w:rFonts w:ascii="Arial" w:hAnsi="Arial" w:cs="Arial"/>
          <w:b/>
          <w:sz w:val="22"/>
          <w:szCs w:val="22"/>
        </w:rPr>
        <w:t>Prohlášení</w:t>
      </w:r>
      <w:r w:rsidR="008849A0">
        <w:rPr>
          <w:rFonts w:ascii="Arial" w:hAnsi="Arial" w:cs="Arial"/>
          <w:sz w:val="22"/>
          <w:szCs w:val="22"/>
        </w:rPr>
        <w:t>“)</w:t>
      </w:r>
      <w:r w:rsidR="003675DE" w:rsidRPr="004C6B9E">
        <w:rPr>
          <w:rFonts w:ascii="Arial" w:hAnsi="Arial" w:cs="Arial"/>
          <w:sz w:val="22"/>
          <w:szCs w:val="22"/>
        </w:rPr>
        <w:t xml:space="preserve"> </w:t>
      </w:r>
      <w:r w:rsidRPr="004C6B9E">
        <w:rPr>
          <w:rFonts w:ascii="Arial" w:hAnsi="Arial" w:cs="Arial"/>
          <w:sz w:val="22"/>
          <w:szCs w:val="22"/>
        </w:rPr>
        <w:t xml:space="preserve">je nedílnou součástí Žádosti o udělení práv k využívání rádiových kmitočtů </w:t>
      </w:r>
      <w:r w:rsidR="003B4ED8" w:rsidRPr="004C6B9E">
        <w:rPr>
          <w:rFonts w:ascii="Arial" w:hAnsi="Arial" w:cs="Arial"/>
          <w:sz w:val="22"/>
          <w:szCs w:val="22"/>
        </w:rPr>
        <w:t>(dále jako „</w:t>
      </w:r>
      <w:r w:rsidR="003B4ED8" w:rsidRPr="004C6B9E">
        <w:rPr>
          <w:rFonts w:ascii="Arial" w:hAnsi="Arial" w:cs="Arial"/>
          <w:b/>
          <w:sz w:val="22"/>
          <w:szCs w:val="22"/>
        </w:rPr>
        <w:t>Žádost</w:t>
      </w:r>
      <w:r w:rsidR="003B4ED8" w:rsidRPr="004C6B9E">
        <w:rPr>
          <w:rFonts w:ascii="Arial" w:hAnsi="Arial" w:cs="Arial"/>
          <w:sz w:val="22"/>
          <w:szCs w:val="22"/>
        </w:rPr>
        <w:t>“)</w:t>
      </w:r>
      <w:r w:rsidR="003B4ED8">
        <w:rPr>
          <w:rFonts w:ascii="Arial" w:hAnsi="Arial" w:cs="Arial"/>
          <w:sz w:val="22"/>
          <w:szCs w:val="22"/>
        </w:rPr>
        <w:t xml:space="preserve"> </w:t>
      </w:r>
      <w:r w:rsidRPr="004C6B9E">
        <w:rPr>
          <w:rFonts w:ascii="Arial" w:hAnsi="Arial" w:cs="Arial"/>
          <w:sz w:val="22"/>
          <w:szCs w:val="22"/>
        </w:rPr>
        <w:t xml:space="preserve">podle ustanovení § 21 </w:t>
      </w:r>
      <w:r w:rsidR="003B4ED8">
        <w:rPr>
          <w:rFonts w:ascii="Arial" w:hAnsi="Arial" w:cs="Arial"/>
          <w:sz w:val="22"/>
          <w:szCs w:val="22"/>
        </w:rPr>
        <w:t>z</w:t>
      </w:r>
      <w:r w:rsidRPr="004C6B9E">
        <w:rPr>
          <w:rFonts w:ascii="Arial" w:hAnsi="Arial" w:cs="Arial"/>
          <w:sz w:val="22"/>
          <w:szCs w:val="22"/>
        </w:rPr>
        <w:t>ákona</w:t>
      </w:r>
      <w:r w:rsidR="003B4ED8">
        <w:rPr>
          <w:rFonts w:ascii="Arial" w:hAnsi="Arial" w:cs="Arial"/>
          <w:sz w:val="22"/>
          <w:szCs w:val="22"/>
        </w:rPr>
        <w:t xml:space="preserve"> č. 127/2005 Sb., o elektronických komunikacích (dále jen „</w:t>
      </w:r>
      <w:r w:rsidR="003B4ED8" w:rsidRPr="003B4ED8">
        <w:rPr>
          <w:rFonts w:ascii="Arial" w:hAnsi="Arial" w:cs="Arial"/>
          <w:b/>
          <w:sz w:val="22"/>
          <w:szCs w:val="22"/>
        </w:rPr>
        <w:t>Zákon</w:t>
      </w:r>
      <w:r w:rsidR="003B4ED8">
        <w:rPr>
          <w:rFonts w:ascii="Arial" w:hAnsi="Arial" w:cs="Arial"/>
          <w:sz w:val="22"/>
          <w:szCs w:val="22"/>
        </w:rPr>
        <w:t>“)</w:t>
      </w:r>
      <w:r w:rsidRPr="004C6B9E">
        <w:rPr>
          <w:rFonts w:ascii="Arial" w:hAnsi="Arial" w:cs="Arial"/>
          <w:sz w:val="22"/>
          <w:szCs w:val="22"/>
        </w:rPr>
        <w:t xml:space="preserve">, podané na základě </w:t>
      </w:r>
      <w:r w:rsidR="007737CC" w:rsidRPr="007737CC">
        <w:rPr>
          <w:rFonts w:ascii="Arial" w:hAnsi="Arial" w:cs="Arial"/>
          <w:sz w:val="22"/>
          <w:szCs w:val="22"/>
        </w:rPr>
        <w:t>Vyhlášení výběrového řízení za účelem udělení práv k využívání rádiových kmitočtů pro zajištění sítí elektronických komunikací v</w:t>
      </w:r>
      <w:r w:rsidR="00511786">
        <w:rPr>
          <w:rFonts w:ascii="Arial" w:hAnsi="Arial" w:cs="Arial"/>
          <w:sz w:val="22"/>
          <w:szCs w:val="22"/>
        </w:rPr>
        <w:t> </w:t>
      </w:r>
      <w:r w:rsidR="007737CC" w:rsidRPr="007737CC">
        <w:rPr>
          <w:rFonts w:ascii="Arial" w:hAnsi="Arial" w:cs="Arial"/>
          <w:sz w:val="22"/>
          <w:szCs w:val="22"/>
        </w:rPr>
        <w:t>kmitočtov</w:t>
      </w:r>
      <w:r w:rsidR="00511786">
        <w:rPr>
          <w:rFonts w:ascii="Arial" w:hAnsi="Arial" w:cs="Arial"/>
          <w:sz w:val="22"/>
          <w:szCs w:val="22"/>
        </w:rPr>
        <w:t>ých pásmech 700 MHz a</w:t>
      </w:r>
      <w:r w:rsidR="007737CC" w:rsidRPr="007737CC">
        <w:rPr>
          <w:rFonts w:ascii="Arial" w:hAnsi="Arial" w:cs="Arial"/>
          <w:sz w:val="22"/>
          <w:szCs w:val="22"/>
        </w:rPr>
        <w:t xml:space="preserve"> </w:t>
      </w:r>
      <w:r w:rsidR="00CD54CF">
        <w:rPr>
          <w:rFonts w:ascii="Arial" w:hAnsi="Arial" w:cs="Arial"/>
          <w:sz w:val="22"/>
          <w:szCs w:val="22"/>
        </w:rPr>
        <w:t>3400</w:t>
      </w:r>
      <w:r w:rsidR="007737CC" w:rsidRPr="007737CC">
        <w:rPr>
          <w:rFonts w:ascii="Arial" w:hAnsi="Arial" w:cs="Arial"/>
          <w:sz w:val="22"/>
          <w:szCs w:val="22"/>
        </w:rPr>
        <w:t>–3</w:t>
      </w:r>
      <w:r w:rsidR="00333921">
        <w:rPr>
          <w:rFonts w:ascii="Arial" w:hAnsi="Arial" w:cs="Arial"/>
          <w:sz w:val="22"/>
          <w:szCs w:val="22"/>
        </w:rPr>
        <w:t>6</w:t>
      </w:r>
      <w:r w:rsidR="007737CC" w:rsidRPr="007737CC">
        <w:rPr>
          <w:rFonts w:ascii="Arial" w:hAnsi="Arial" w:cs="Arial"/>
          <w:sz w:val="22"/>
          <w:szCs w:val="22"/>
        </w:rPr>
        <w:t>00 MHz</w:t>
      </w:r>
      <w:r w:rsidRPr="004C6B9E">
        <w:rPr>
          <w:rFonts w:ascii="Arial" w:hAnsi="Arial" w:cs="Arial"/>
          <w:sz w:val="22"/>
          <w:szCs w:val="22"/>
        </w:rPr>
        <w:t xml:space="preserve"> (dále jako „</w:t>
      </w:r>
      <w:r w:rsidRPr="004C6B9E">
        <w:rPr>
          <w:rFonts w:ascii="Arial" w:hAnsi="Arial" w:cs="Arial"/>
          <w:b/>
          <w:sz w:val="22"/>
          <w:szCs w:val="22"/>
        </w:rPr>
        <w:t>Vyhlášení</w:t>
      </w:r>
      <w:r w:rsidRPr="004C6B9E">
        <w:rPr>
          <w:rFonts w:ascii="Arial" w:hAnsi="Arial" w:cs="Arial"/>
          <w:sz w:val="22"/>
          <w:szCs w:val="22"/>
        </w:rPr>
        <w:t xml:space="preserve">“) vyhlášeného </w:t>
      </w:r>
      <w:r w:rsidRPr="00E1679A">
        <w:rPr>
          <w:rFonts w:ascii="Arial" w:hAnsi="Arial" w:cs="Arial"/>
          <w:sz w:val="22"/>
          <w:szCs w:val="22"/>
        </w:rPr>
        <w:t>dne</w:t>
      </w:r>
      <w:r w:rsidR="00D0656E" w:rsidRPr="00E1679A">
        <w:rPr>
          <w:rFonts w:ascii="Arial" w:hAnsi="Arial" w:cs="Arial"/>
          <w:sz w:val="22"/>
          <w:szCs w:val="22"/>
        </w:rPr>
        <w:t xml:space="preserve"> </w:t>
      </w:r>
      <w:r w:rsidR="00B921A6" w:rsidRPr="00884C5E">
        <w:rPr>
          <w:rFonts w:ascii="Arial" w:hAnsi="Arial" w:cs="Arial"/>
          <w:b/>
          <w:bCs/>
          <w:sz w:val="22"/>
          <w:szCs w:val="22"/>
        </w:rPr>
        <w:t xml:space="preserve">7. </w:t>
      </w:r>
      <w:r w:rsidR="00670058" w:rsidRPr="00884C5E">
        <w:rPr>
          <w:rFonts w:ascii="Arial" w:hAnsi="Arial" w:cs="Arial"/>
          <w:b/>
          <w:bCs/>
          <w:sz w:val="22"/>
          <w:szCs w:val="22"/>
        </w:rPr>
        <w:t>srpna</w:t>
      </w:r>
      <w:r w:rsidR="00B921A6">
        <w:rPr>
          <w:rFonts w:ascii="Arial" w:hAnsi="Arial" w:cs="Arial"/>
          <w:sz w:val="22"/>
          <w:szCs w:val="22"/>
        </w:rPr>
        <w:t xml:space="preserve"> </w:t>
      </w:r>
      <w:r w:rsidR="00D0656E" w:rsidRPr="00E1679A">
        <w:rPr>
          <w:rFonts w:ascii="Arial" w:hAnsi="Arial" w:cs="Arial"/>
          <w:b/>
          <w:sz w:val="22"/>
          <w:szCs w:val="22"/>
        </w:rPr>
        <w:t>20</w:t>
      </w:r>
      <w:r w:rsidR="00EC0418">
        <w:rPr>
          <w:rFonts w:ascii="Arial" w:hAnsi="Arial" w:cs="Arial"/>
          <w:b/>
          <w:sz w:val="22"/>
          <w:szCs w:val="22"/>
        </w:rPr>
        <w:t>20</w:t>
      </w:r>
    </w:p>
    <w:p w14:paraId="74E7D28C" w14:textId="77777777" w:rsidR="000B4330"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 xml:space="preserve">Českým telekomunikačním úřadem, </w:t>
      </w:r>
    </w:p>
    <w:p w14:paraId="7C854369" w14:textId="77777777" w:rsidR="000B4330"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se sídlem Sokolovská 219, Praha 9, poštovní přihrádka 02, PSČ 225 02, Praha 025</w:t>
      </w:r>
      <w:r>
        <w:rPr>
          <w:rFonts w:ascii="Arial" w:hAnsi="Arial" w:cs="Arial"/>
          <w:sz w:val="22"/>
          <w:szCs w:val="22"/>
        </w:rPr>
        <w:t xml:space="preserve"> </w:t>
      </w:r>
    </w:p>
    <w:p w14:paraId="1F780B68" w14:textId="77777777" w:rsidR="000B4330" w:rsidRPr="004C6B9E"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(dále jako „</w:t>
      </w:r>
      <w:r w:rsidRPr="004C6B9E">
        <w:rPr>
          <w:rFonts w:ascii="Arial" w:hAnsi="Arial" w:cs="Arial"/>
          <w:b/>
          <w:sz w:val="22"/>
          <w:szCs w:val="22"/>
        </w:rPr>
        <w:t>Úřad</w:t>
      </w:r>
      <w:r w:rsidRPr="004C6B9E">
        <w:rPr>
          <w:rFonts w:ascii="Arial" w:hAnsi="Arial" w:cs="Arial"/>
          <w:sz w:val="22"/>
          <w:szCs w:val="22"/>
        </w:rPr>
        <w:t>“)</w:t>
      </w:r>
    </w:p>
    <w:p w14:paraId="5B5A5CC9" w14:textId="77777777" w:rsidR="000B4330" w:rsidRPr="004C6B9E" w:rsidRDefault="000B4330" w:rsidP="00F22051">
      <w:pPr>
        <w:suppressAutoHyphens/>
        <w:spacing w:beforeLines="60" w:before="144" w:after="120"/>
        <w:jc w:val="both"/>
        <w:rPr>
          <w:rFonts w:ascii="Arial" w:hAnsi="Arial" w:cs="Arial"/>
          <w:sz w:val="22"/>
          <w:szCs w:val="22"/>
        </w:rPr>
      </w:pPr>
    </w:p>
    <w:p w14:paraId="34A67A37" w14:textId="13A26686" w:rsidR="000B4330" w:rsidRPr="004C6B9E" w:rsidRDefault="000B4330" w:rsidP="00F22051">
      <w:pPr>
        <w:suppressAutoHyphens/>
        <w:spacing w:beforeLines="60" w:before="144" w:after="120"/>
        <w:jc w:val="both"/>
        <w:rPr>
          <w:rFonts w:ascii="Arial" w:hAnsi="Arial" w:cs="Arial"/>
          <w:b/>
          <w:sz w:val="22"/>
          <w:szCs w:val="22"/>
          <w:u w:val="single"/>
        </w:rPr>
      </w:pPr>
      <w:r w:rsidRPr="004C6B9E">
        <w:rPr>
          <w:rFonts w:ascii="Arial" w:hAnsi="Arial" w:cs="Arial"/>
          <w:b/>
          <w:sz w:val="22"/>
          <w:szCs w:val="22"/>
          <w:u w:val="single"/>
        </w:rPr>
        <w:t>Identifikační údaje Žadatele</w:t>
      </w:r>
      <w:r w:rsidR="00BC60BC">
        <w:rPr>
          <w:rFonts w:ascii="Arial" w:hAnsi="Arial" w:cs="Arial"/>
          <w:b/>
          <w:sz w:val="22"/>
          <w:szCs w:val="22"/>
          <w:u w:val="single"/>
        </w:rPr>
        <w:t xml:space="preserve"> Stávajícího operátora</w:t>
      </w:r>
      <w:r w:rsidRPr="004C6B9E">
        <w:rPr>
          <w:rFonts w:ascii="Arial" w:hAnsi="Arial" w:cs="Arial"/>
          <w:b/>
          <w:sz w:val="22"/>
          <w:szCs w:val="22"/>
          <w:u w:val="single"/>
        </w:rPr>
        <w:t xml:space="preserve"> přijímajícího závazek:</w:t>
      </w:r>
    </w:p>
    <w:p w14:paraId="71AB58BC" w14:textId="5D067B8D" w:rsidR="000B4330" w:rsidRPr="004C6B9E"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 xml:space="preserve">Společnost: </w:t>
      </w:r>
      <w:r w:rsidR="003639BC">
        <w:rPr>
          <w:rFonts w:ascii="Arial" w:hAnsi="Arial" w:cs="Arial"/>
          <w:sz w:val="22"/>
          <w:szCs w:val="22"/>
        </w:rPr>
        <w:t>…………………………………</w:t>
      </w:r>
      <w:r w:rsidRPr="004C6B9E">
        <w:rPr>
          <w:rFonts w:ascii="Arial" w:hAnsi="Arial" w:cs="Arial"/>
          <w:sz w:val="22"/>
          <w:szCs w:val="22"/>
        </w:rPr>
        <w:t>……………………………………</w:t>
      </w:r>
    </w:p>
    <w:p w14:paraId="55780C72" w14:textId="274EF997" w:rsidR="000B4330" w:rsidRPr="004C6B9E"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 xml:space="preserve">Adresa: </w:t>
      </w:r>
      <w:r w:rsidR="003639BC">
        <w:rPr>
          <w:rFonts w:ascii="Arial" w:hAnsi="Arial" w:cs="Arial"/>
          <w:sz w:val="22"/>
          <w:szCs w:val="22"/>
        </w:rPr>
        <w:t>…………………………………</w:t>
      </w:r>
      <w:r>
        <w:rPr>
          <w:rFonts w:ascii="Arial" w:hAnsi="Arial" w:cs="Arial"/>
          <w:sz w:val="22"/>
          <w:szCs w:val="22"/>
        </w:rPr>
        <w:t>…………</w:t>
      </w:r>
      <w:r w:rsidRPr="004C6B9E">
        <w:rPr>
          <w:rFonts w:ascii="Arial" w:hAnsi="Arial" w:cs="Arial"/>
          <w:sz w:val="22"/>
          <w:szCs w:val="22"/>
        </w:rPr>
        <w:t>………</w:t>
      </w:r>
      <w:r>
        <w:rPr>
          <w:rFonts w:ascii="Arial" w:hAnsi="Arial" w:cs="Arial"/>
          <w:sz w:val="22"/>
          <w:szCs w:val="22"/>
        </w:rPr>
        <w:t>………………………</w:t>
      </w:r>
    </w:p>
    <w:p w14:paraId="79825DD5" w14:textId="72E3C2AE" w:rsidR="000B4330" w:rsidRPr="004C6B9E" w:rsidRDefault="003639BC" w:rsidP="00F22051">
      <w:pPr>
        <w:suppressAutoHyphens/>
        <w:spacing w:beforeLines="60" w:before="144" w:after="120"/>
        <w:jc w:val="both"/>
        <w:rPr>
          <w:rFonts w:ascii="Arial" w:hAnsi="Arial" w:cs="Arial"/>
          <w:sz w:val="22"/>
          <w:szCs w:val="22"/>
        </w:rPr>
      </w:pPr>
      <w:r>
        <w:rPr>
          <w:rFonts w:ascii="Arial" w:hAnsi="Arial" w:cs="Arial"/>
          <w:sz w:val="22"/>
          <w:szCs w:val="22"/>
        </w:rPr>
        <w:t>IČO: …………………………………</w:t>
      </w:r>
      <w:r w:rsidR="000B4330" w:rsidRPr="004C6B9E">
        <w:rPr>
          <w:rFonts w:ascii="Arial" w:hAnsi="Arial" w:cs="Arial"/>
          <w:sz w:val="22"/>
          <w:szCs w:val="22"/>
        </w:rPr>
        <w:t>……………………………………………</w:t>
      </w:r>
    </w:p>
    <w:p w14:paraId="437C9CF6" w14:textId="77777777" w:rsidR="00BC60BC"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Osoba oprávněná jednat jménem Žadatele</w:t>
      </w:r>
      <w:r w:rsidR="00BC60BC">
        <w:rPr>
          <w:rFonts w:ascii="Arial" w:hAnsi="Arial" w:cs="Arial"/>
          <w:sz w:val="22"/>
          <w:szCs w:val="22"/>
        </w:rPr>
        <w:t xml:space="preserve"> Stávajícího operátora</w:t>
      </w:r>
      <w:r w:rsidRPr="004C6B9E">
        <w:rPr>
          <w:rFonts w:ascii="Arial" w:hAnsi="Arial" w:cs="Arial"/>
          <w:sz w:val="22"/>
          <w:szCs w:val="22"/>
        </w:rPr>
        <w:t>:</w:t>
      </w:r>
    </w:p>
    <w:p w14:paraId="1956AE37" w14:textId="32535F52" w:rsidR="000B4330" w:rsidRPr="004C6B9E"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 xml:space="preserve"> …………………………………</w:t>
      </w:r>
    </w:p>
    <w:p w14:paraId="2D6634F2" w14:textId="40C8B4CB" w:rsidR="000B4330" w:rsidRPr="004C6B9E"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(dále jako „</w:t>
      </w:r>
      <w:r w:rsidRPr="004C6B9E">
        <w:rPr>
          <w:rFonts w:ascii="Arial" w:hAnsi="Arial" w:cs="Arial"/>
          <w:b/>
          <w:sz w:val="22"/>
          <w:szCs w:val="22"/>
        </w:rPr>
        <w:t>Žadatel</w:t>
      </w:r>
      <w:r w:rsidR="00BC60BC">
        <w:rPr>
          <w:rFonts w:ascii="Arial" w:hAnsi="Arial" w:cs="Arial"/>
          <w:b/>
          <w:sz w:val="22"/>
          <w:szCs w:val="22"/>
        </w:rPr>
        <w:t xml:space="preserve"> </w:t>
      </w:r>
      <w:r w:rsidR="00B60906">
        <w:rPr>
          <w:rFonts w:ascii="Arial" w:hAnsi="Arial" w:cs="Arial"/>
          <w:b/>
          <w:sz w:val="22"/>
          <w:szCs w:val="22"/>
        </w:rPr>
        <w:t>Stávající operátor</w:t>
      </w:r>
      <w:r w:rsidRPr="004C6B9E">
        <w:rPr>
          <w:rFonts w:ascii="Arial" w:hAnsi="Arial" w:cs="Arial"/>
          <w:sz w:val="22"/>
          <w:szCs w:val="22"/>
        </w:rPr>
        <w:t>“)</w:t>
      </w:r>
    </w:p>
    <w:p w14:paraId="28F85D0F" w14:textId="24B3562D" w:rsidR="000B4330" w:rsidRPr="004C6B9E"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Pojmy nedefinované v</w:t>
      </w:r>
      <w:r w:rsidR="00DF04D4">
        <w:rPr>
          <w:rFonts w:ascii="Arial" w:hAnsi="Arial" w:cs="Arial"/>
          <w:sz w:val="22"/>
          <w:szCs w:val="22"/>
        </w:rPr>
        <w:t> </w:t>
      </w:r>
      <w:r w:rsidRPr="004C6B9E">
        <w:rPr>
          <w:rFonts w:ascii="Arial" w:hAnsi="Arial" w:cs="Arial"/>
          <w:sz w:val="22"/>
          <w:szCs w:val="22"/>
        </w:rPr>
        <w:t>t</w:t>
      </w:r>
      <w:r w:rsidR="00DF04D4">
        <w:rPr>
          <w:rFonts w:ascii="Arial" w:hAnsi="Arial" w:cs="Arial"/>
          <w:sz w:val="22"/>
          <w:szCs w:val="22"/>
        </w:rPr>
        <w:t>omto Prohlášení</w:t>
      </w:r>
      <w:r w:rsidRPr="004C6B9E">
        <w:rPr>
          <w:rFonts w:ascii="Arial" w:hAnsi="Arial" w:cs="Arial"/>
          <w:sz w:val="22"/>
          <w:szCs w:val="22"/>
        </w:rPr>
        <w:t xml:space="preserve"> mají stejný významový obsah jako pojmy definované či uvedené ve Vyhlášení a/nebo v Žádosti.</w:t>
      </w:r>
    </w:p>
    <w:p w14:paraId="5B16CD62" w14:textId="77777777" w:rsidR="000B4330" w:rsidRPr="004C6B9E" w:rsidRDefault="000B4330" w:rsidP="00F22051">
      <w:pPr>
        <w:suppressAutoHyphens/>
        <w:spacing w:beforeLines="60" w:before="144" w:after="120"/>
        <w:jc w:val="both"/>
        <w:rPr>
          <w:rFonts w:ascii="Arial" w:hAnsi="Arial" w:cs="Arial"/>
          <w:sz w:val="22"/>
          <w:szCs w:val="22"/>
        </w:rPr>
      </w:pPr>
    </w:p>
    <w:p w14:paraId="14D206A4" w14:textId="3B309A6B" w:rsidR="000B4330" w:rsidRPr="00376A14" w:rsidRDefault="000B4330" w:rsidP="00F22051">
      <w:pPr>
        <w:pStyle w:val="Heading1"/>
        <w:numPr>
          <w:ilvl w:val="0"/>
          <w:numId w:val="0"/>
        </w:numPr>
        <w:suppressAutoHyphens/>
        <w:spacing w:beforeLines="60" w:before="144" w:after="120"/>
        <w:rPr>
          <w:rFonts w:cs="Arial"/>
          <w:b w:val="0"/>
        </w:rPr>
      </w:pPr>
      <w:r w:rsidRPr="00376A14">
        <w:rPr>
          <w:rFonts w:cs="Arial"/>
        </w:rPr>
        <w:t>Obsah Závazku přijímaného Žadatelem</w:t>
      </w:r>
      <w:r w:rsidR="00B60906">
        <w:rPr>
          <w:rFonts w:cs="Arial"/>
        </w:rPr>
        <w:t xml:space="preserve"> Stávajícím operátorem</w:t>
      </w:r>
      <w:r w:rsidRPr="00376A14">
        <w:rPr>
          <w:rFonts w:cs="Arial"/>
        </w:rPr>
        <w:t>:</w:t>
      </w:r>
    </w:p>
    <w:p w14:paraId="613C0E79" w14:textId="53700D51" w:rsidR="000B4330" w:rsidRDefault="000B4330" w:rsidP="00F22051">
      <w:pPr>
        <w:suppressAutoHyphens/>
        <w:spacing w:beforeLines="60" w:before="144" w:after="120"/>
        <w:jc w:val="both"/>
        <w:rPr>
          <w:rFonts w:ascii="Arial" w:hAnsi="Arial" w:cs="Arial"/>
          <w:sz w:val="22"/>
          <w:szCs w:val="22"/>
        </w:rPr>
      </w:pPr>
      <w:r w:rsidRPr="004C6B9E">
        <w:rPr>
          <w:rFonts w:ascii="Arial" w:hAnsi="Arial" w:cs="Arial"/>
          <w:sz w:val="22"/>
          <w:szCs w:val="22"/>
        </w:rPr>
        <w:t>Já, Žadatel</w:t>
      </w:r>
      <w:r w:rsidR="00C2575E">
        <w:rPr>
          <w:rFonts w:ascii="Arial" w:hAnsi="Arial" w:cs="Arial"/>
          <w:sz w:val="22"/>
          <w:szCs w:val="22"/>
        </w:rPr>
        <w:t xml:space="preserve"> Stávající operátor</w:t>
      </w:r>
      <w:r w:rsidRPr="004C6B9E">
        <w:rPr>
          <w:rFonts w:ascii="Arial" w:hAnsi="Arial" w:cs="Arial"/>
          <w:sz w:val="22"/>
          <w:szCs w:val="22"/>
        </w:rPr>
        <w:t>, tímto přijímám následující závazky spojené s udělením práva k využívání rádiových kmitočtů v</w:t>
      </w:r>
      <w:r w:rsidR="00511786">
        <w:rPr>
          <w:rFonts w:ascii="Arial" w:hAnsi="Arial" w:cs="Arial"/>
          <w:sz w:val="22"/>
          <w:szCs w:val="22"/>
        </w:rPr>
        <w:t> </w:t>
      </w:r>
      <w:r w:rsidRPr="004C6B9E">
        <w:rPr>
          <w:rFonts w:ascii="Arial" w:hAnsi="Arial" w:cs="Arial"/>
          <w:sz w:val="22"/>
          <w:szCs w:val="22"/>
        </w:rPr>
        <w:t>pásm</w:t>
      </w:r>
      <w:r w:rsidR="00511786">
        <w:rPr>
          <w:rFonts w:ascii="Arial" w:hAnsi="Arial" w:cs="Arial"/>
          <w:sz w:val="22"/>
          <w:szCs w:val="22"/>
        </w:rPr>
        <w:t>ech 700 MHz a</w:t>
      </w:r>
      <w:r w:rsidR="00B921A6">
        <w:rPr>
          <w:rFonts w:ascii="Arial" w:hAnsi="Arial" w:cs="Arial"/>
          <w:sz w:val="22"/>
          <w:szCs w:val="22"/>
        </w:rPr>
        <w:t>/nebo</w:t>
      </w:r>
      <w:r w:rsidRPr="004C6B9E">
        <w:rPr>
          <w:rFonts w:ascii="Arial" w:hAnsi="Arial" w:cs="Arial"/>
          <w:sz w:val="22"/>
          <w:szCs w:val="22"/>
        </w:rPr>
        <w:t xml:space="preserve"> </w:t>
      </w:r>
      <w:r w:rsidR="00CD54CF">
        <w:rPr>
          <w:rFonts w:ascii="Arial" w:hAnsi="Arial" w:cs="Arial"/>
          <w:sz w:val="22"/>
          <w:szCs w:val="22"/>
        </w:rPr>
        <w:t>3400</w:t>
      </w:r>
      <w:r w:rsidR="007737CC" w:rsidRPr="007737CC">
        <w:rPr>
          <w:rFonts w:ascii="Arial" w:hAnsi="Arial" w:cs="Arial"/>
          <w:sz w:val="22"/>
          <w:szCs w:val="22"/>
        </w:rPr>
        <w:t>–3</w:t>
      </w:r>
      <w:r w:rsidR="00333921">
        <w:rPr>
          <w:rFonts w:ascii="Arial" w:hAnsi="Arial" w:cs="Arial"/>
          <w:sz w:val="22"/>
          <w:szCs w:val="22"/>
        </w:rPr>
        <w:t>6</w:t>
      </w:r>
      <w:r w:rsidR="007737CC" w:rsidRPr="007737CC">
        <w:rPr>
          <w:rFonts w:ascii="Arial" w:hAnsi="Arial" w:cs="Arial"/>
          <w:sz w:val="22"/>
          <w:szCs w:val="22"/>
        </w:rPr>
        <w:t>00 MHz</w:t>
      </w:r>
      <w:r w:rsidRPr="004C6B9E">
        <w:rPr>
          <w:rFonts w:ascii="Arial" w:hAnsi="Arial" w:cs="Arial"/>
          <w:sz w:val="22"/>
          <w:szCs w:val="22"/>
        </w:rPr>
        <w:t xml:space="preserve"> na základě výběrového řízení popsaného ve Vyhlášení</w:t>
      </w:r>
      <w:r w:rsidR="003B4ED8">
        <w:rPr>
          <w:rFonts w:ascii="Arial" w:hAnsi="Arial" w:cs="Arial"/>
          <w:sz w:val="22"/>
          <w:szCs w:val="22"/>
        </w:rPr>
        <w:t xml:space="preserve"> (dále je „</w:t>
      </w:r>
      <w:r w:rsidR="003B4ED8" w:rsidRPr="003B4ED8">
        <w:rPr>
          <w:rFonts w:ascii="Arial" w:hAnsi="Arial" w:cs="Arial"/>
          <w:b/>
          <w:sz w:val="22"/>
          <w:szCs w:val="22"/>
        </w:rPr>
        <w:t>Výběrové řízení</w:t>
      </w:r>
      <w:r w:rsidR="003B4ED8">
        <w:rPr>
          <w:rFonts w:ascii="Arial" w:hAnsi="Arial" w:cs="Arial"/>
          <w:sz w:val="22"/>
          <w:szCs w:val="22"/>
        </w:rPr>
        <w:t>“)</w:t>
      </w:r>
      <w:r w:rsidRPr="004C6B9E">
        <w:rPr>
          <w:rFonts w:ascii="Arial" w:hAnsi="Arial" w:cs="Arial"/>
          <w:sz w:val="22"/>
          <w:szCs w:val="22"/>
        </w:rPr>
        <w:t xml:space="preserve"> a zavazuji se k jejich řádnému a</w:t>
      </w:r>
      <w:r w:rsidR="003B4ED8">
        <w:rPr>
          <w:rFonts w:ascii="Arial" w:hAnsi="Arial" w:cs="Arial"/>
          <w:sz w:val="22"/>
          <w:szCs w:val="22"/>
        </w:rPr>
        <w:t> </w:t>
      </w:r>
      <w:r w:rsidRPr="004C6B9E">
        <w:rPr>
          <w:rFonts w:ascii="Arial" w:hAnsi="Arial" w:cs="Arial"/>
          <w:sz w:val="22"/>
          <w:szCs w:val="22"/>
        </w:rPr>
        <w:t>včasnému splnění</w:t>
      </w:r>
      <w:r w:rsidR="002B345D">
        <w:rPr>
          <w:rFonts w:ascii="Arial" w:hAnsi="Arial" w:cs="Arial"/>
          <w:sz w:val="22"/>
          <w:szCs w:val="22"/>
        </w:rPr>
        <w:t>.</w:t>
      </w:r>
    </w:p>
    <w:p w14:paraId="6D9B440E" w14:textId="757A904E" w:rsidR="00C33B20" w:rsidRPr="0086364A" w:rsidRDefault="00C4278C" w:rsidP="00F22051">
      <w:pPr>
        <w:pStyle w:val="Heading1"/>
        <w:spacing w:before="144" w:after="120"/>
      </w:pPr>
      <w:r w:rsidRPr="00216B47">
        <w:t>Závazek</w:t>
      </w:r>
      <w:r w:rsidRPr="0086364A">
        <w:t xml:space="preserve"> n</w:t>
      </w:r>
      <w:r w:rsidR="00C33B20" w:rsidRPr="0086364A">
        <w:t>árodní</w:t>
      </w:r>
      <w:r w:rsidRPr="0086364A">
        <w:t>ho</w:t>
      </w:r>
      <w:r w:rsidR="00C33B20" w:rsidRPr="0086364A">
        <w:t xml:space="preserve"> roaming</w:t>
      </w:r>
      <w:r w:rsidRPr="0086364A">
        <w:t>u</w:t>
      </w:r>
    </w:p>
    <w:p w14:paraId="17B36D8F" w14:textId="4FA94E18" w:rsidR="00C4278C" w:rsidRPr="00C4278C" w:rsidRDefault="00C4278C" w:rsidP="00F22051">
      <w:pPr>
        <w:spacing w:beforeLines="60" w:before="144" w:after="120"/>
        <w:jc w:val="both"/>
        <w:rPr>
          <w:rFonts w:ascii="Arial" w:hAnsi="Arial" w:cs="Arial"/>
          <w:sz w:val="22"/>
        </w:rPr>
      </w:pPr>
      <w:r>
        <w:rPr>
          <w:rFonts w:ascii="Arial" w:hAnsi="Arial" w:cs="Arial"/>
          <w:sz w:val="22"/>
        </w:rPr>
        <w:t>Tímto jako Žadatel Stávající operátor přijímám z</w:t>
      </w:r>
      <w:r w:rsidRPr="00C4278C">
        <w:rPr>
          <w:rFonts w:ascii="Arial" w:hAnsi="Arial" w:cs="Arial"/>
          <w:sz w:val="22"/>
        </w:rPr>
        <w:t>ávazek národního roamingu</w:t>
      </w:r>
      <w:r>
        <w:rPr>
          <w:rFonts w:ascii="Arial" w:hAnsi="Arial" w:cs="Arial"/>
          <w:sz w:val="22"/>
        </w:rPr>
        <w:t xml:space="preserve"> pro případ, že ve Výběrovém řízení získám</w:t>
      </w:r>
      <w:r w:rsidRPr="00C4278C">
        <w:rPr>
          <w:rFonts w:ascii="Arial" w:hAnsi="Arial" w:cs="Arial"/>
          <w:sz w:val="22"/>
        </w:rPr>
        <w:t xml:space="preserve"> příděl v pásmu 700 MHz</w:t>
      </w:r>
      <w:r w:rsidR="001A2255">
        <w:rPr>
          <w:rFonts w:ascii="Arial" w:hAnsi="Arial" w:cs="Arial"/>
          <w:sz w:val="22"/>
        </w:rPr>
        <w:t xml:space="preserve"> s tím, že závazek národního roamingu</w:t>
      </w:r>
      <w:r w:rsidR="00407AEB">
        <w:rPr>
          <w:rFonts w:ascii="Arial" w:hAnsi="Arial" w:cs="Arial"/>
          <w:sz w:val="22"/>
        </w:rPr>
        <w:t xml:space="preserve">, včetně všech závazků a prohlášení </w:t>
      </w:r>
      <w:r w:rsidR="00511C1C">
        <w:rPr>
          <w:rFonts w:ascii="Arial" w:hAnsi="Arial" w:cs="Arial"/>
          <w:sz w:val="22"/>
        </w:rPr>
        <w:t>dle této kapitoly 1 Prohlášení</w:t>
      </w:r>
      <w:r w:rsidR="00407AEB">
        <w:rPr>
          <w:rFonts w:ascii="Arial" w:hAnsi="Arial" w:cs="Arial"/>
          <w:sz w:val="22"/>
        </w:rPr>
        <w:t>,</w:t>
      </w:r>
      <w:r w:rsidR="001A2255">
        <w:rPr>
          <w:rFonts w:ascii="Arial" w:hAnsi="Arial" w:cs="Arial"/>
          <w:sz w:val="22"/>
        </w:rPr>
        <w:t xml:space="preserve"> se na mě neuplatní v případě, že </w:t>
      </w:r>
      <w:r w:rsidR="0079299D">
        <w:rPr>
          <w:rFonts w:ascii="Arial" w:hAnsi="Arial" w:cs="Arial"/>
          <w:sz w:val="22"/>
        </w:rPr>
        <w:t xml:space="preserve">se </w:t>
      </w:r>
      <w:r w:rsidR="001A2255">
        <w:rPr>
          <w:rFonts w:ascii="Arial" w:hAnsi="Arial" w:cs="Arial"/>
          <w:sz w:val="22"/>
        </w:rPr>
        <w:t>jiný Stávající operátor stane Držitelem přídělu,</w:t>
      </w:r>
      <w:r w:rsidR="001A2255" w:rsidRPr="001A2255">
        <w:rPr>
          <w:rFonts w:ascii="Arial" w:hAnsi="Arial" w:cs="Arial"/>
          <w:sz w:val="22"/>
        </w:rPr>
        <w:t xml:space="preserve"> který zahrnuje Aukční blok A3</w:t>
      </w:r>
      <w:r w:rsidRPr="00C4278C">
        <w:rPr>
          <w:rFonts w:ascii="Arial" w:hAnsi="Arial" w:cs="Arial"/>
          <w:sz w:val="22"/>
        </w:rPr>
        <w:t>.</w:t>
      </w:r>
      <w:r w:rsidR="001A2255">
        <w:rPr>
          <w:rFonts w:ascii="Arial" w:hAnsi="Arial" w:cs="Arial"/>
          <w:sz w:val="22"/>
        </w:rPr>
        <w:t xml:space="preserve"> </w:t>
      </w:r>
      <w:r w:rsidR="009535A2">
        <w:rPr>
          <w:rFonts w:ascii="Arial" w:hAnsi="Arial" w:cs="Arial"/>
          <w:sz w:val="22"/>
        </w:rPr>
        <w:t xml:space="preserve"> </w:t>
      </w:r>
    </w:p>
    <w:p w14:paraId="7EDBB451" w14:textId="6EC83F28" w:rsidR="00F81D91" w:rsidRDefault="00F81D91" w:rsidP="00F22051">
      <w:pPr>
        <w:spacing w:beforeLines="60" w:before="144" w:after="120"/>
        <w:jc w:val="both"/>
        <w:rPr>
          <w:rFonts w:ascii="Arial" w:hAnsi="Arial" w:cs="Arial"/>
          <w:sz w:val="22"/>
        </w:rPr>
      </w:pPr>
      <w:r>
        <w:rPr>
          <w:rFonts w:ascii="Arial" w:hAnsi="Arial" w:cs="Arial"/>
          <w:sz w:val="22"/>
        </w:rPr>
        <w:t>Beru na vědom</w:t>
      </w:r>
      <w:r w:rsidR="00EC1FB7">
        <w:rPr>
          <w:rFonts w:ascii="Arial" w:hAnsi="Arial" w:cs="Arial"/>
          <w:sz w:val="22"/>
        </w:rPr>
        <w:t>í</w:t>
      </w:r>
      <w:r>
        <w:rPr>
          <w:rFonts w:ascii="Arial" w:hAnsi="Arial" w:cs="Arial"/>
          <w:sz w:val="22"/>
        </w:rPr>
        <w:t>, že ú</w:t>
      </w:r>
      <w:r w:rsidRPr="00F81D91">
        <w:rPr>
          <w:rFonts w:ascii="Arial" w:hAnsi="Arial" w:cs="Arial"/>
          <w:sz w:val="22"/>
        </w:rPr>
        <w:t xml:space="preserve">čelem závazku národního roamingu je vytvořit podmínky, které umožní všem Oprávněným zájemcům o národní roaming, kteří jsou Držiteli kmitočtů v pásmu 700 MHz a/nebo Držiteli kmitočtů v pásmu </w:t>
      </w:r>
      <w:r w:rsidR="00CD54CF">
        <w:rPr>
          <w:rFonts w:ascii="Arial" w:hAnsi="Arial" w:cs="Arial"/>
          <w:sz w:val="22"/>
        </w:rPr>
        <w:t>3400</w:t>
      </w:r>
      <w:r w:rsidR="007A600B">
        <w:rPr>
          <w:rFonts w:ascii="Arial" w:hAnsi="Arial" w:cs="Arial"/>
          <w:sz w:val="22"/>
        </w:rPr>
        <w:t>–</w:t>
      </w:r>
      <w:r w:rsidRPr="00F81D91">
        <w:rPr>
          <w:rFonts w:ascii="Arial" w:hAnsi="Arial" w:cs="Arial"/>
          <w:sz w:val="22"/>
        </w:rPr>
        <w:t>3800 MHz, a kteří zároveň nejsou Stávajícími operátory, a kteří uzavřou s Držitelem přídělu v pásmu 700 MHz</w:t>
      </w:r>
      <w:r w:rsidR="009535A2">
        <w:rPr>
          <w:rFonts w:ascii="Arial" w:hAnsi="Arial" w:cs="Arial"/>
          <w:sz w:val="22"/>
        </w:rPr>
        <w:t>, na kterého se vztahuje závazek národního roamingu,</w:t>
      </w:r>
      <w:r w:rsidRPr="00F81D91">
        <w:rPr>
          <w:rFonts w:ascii="Arial" w:hAnsi="Arial" w:cs="Arial"/>
          <w:sz w:val="22"/>
        </w:rPr>
        <w:t xml:space="preserve"> smlouvu o poskytování národního roamingu, poskytování elektronických komunikačních služeb v rozsahu a za podmínek dle kapitoly 8.1 Vyhlášení.</w:t>
      </w:r>
    </w:p>
    <w:p w14:paraId="597EB33B" w14:textId="1C35D703" w:rsidR="00C4278C" w:rsidRPr="00C4278C" w:rsidRDefault="00511C1C" w:rsidP="00F22051">
      <w:pPr>
        <w:spacing w:beforeLines="60" w:before="144" w:after="120"/>
        <w:jc w:val="both"/>
        <w:rPr>
          <w:rFonts w:ascii="Arial" w:hAnsi="Arial" w:cs="Arial"/>
          <w:sz w:val="22"/>
        </w:rPr>
      </w:pPr>
      <w:r>
        <w:rPr>
          <w:rFonts w:ascii="Arial" w:hAnsi="Arial" w:cs="Arial"/>
          <w:sz w:val="22"/>
        </w:rPr>
        <w:t>Z</w:t>
      </w:r>
      <w:r w:rsidR="007E1685">
        <w:rPr>
          <w:rFonts w:ascii="Arial" w:hAnsi="Arial" w:cs="Arial"/>
          <w:sz w:val="22"/>
        </w:rPr>
        <w:t>avazuji</w:t>
      </w:r>
      <w:r w:rsidR="00C4278C" w:rsidRPr="00C4278C">
        <w:rPr>
          <w:rFonts w:ascii="Arial" w:hAnsi="Arial" w:cs="Arial"/>
          <w:sz w:val="22"/>
        </w:rPr>
        <w:t xml:space="preserve"> </w:t>
      </w:r>
      <w:r>
        <w:rPr>
          <w:rFonts w:ascii="Arial" w:hAnsi="Arial" w:cs="Arial"/>
          <w:sz w:val="22"/>
        </w:rPr>
        <w:t xml:space="preserve">se </w:t>
      </w:r>
      <w:r w:rsidR="00C4278C" w:rsidRPr="00C4278C">
        <w:rPr>
          <w:rFonts w:ascii="Arial" w:hAnsi="Arial" w:cs="Arial"/>
          <w:sz w:val="22"/>
        </w:rPr>
        <w:t xml:space="preserve">poskytnout na základě smlouvy o národním roamingu národní roaming za podmínek stanovených v kapitole </w:t>
      </w:r>
      <w:r w:rsidR="00C4278C" w:rsidRPr="00F22051">
        <w:rPr>
          <w:rFonts w:ascii="Arial" w:hAnsi="Arial" w:cs="Arial"/>
          <w:sz w:val="22"/>
        </w:rPr>
        <w:t>1</w:t>
      </w:r>
      <w:r w:rsidR="00C4278C" w:rsidRPr="00C4278C">
        <w:rPr>
          <w:rFonts w:ascii="Arial" w:hAnsi="Arial" w:cs="Arial"/>
          <w:sz w:val="22"/>
        </w:rPr>
        <w:t xml:space="preserve"> </w:t>
      </w:r>
      <w:r w:rsidR="00DF04D4">
        <w:rPr>
          <w:rFonts w:ascii="Arial" w:hAnsi="Arial" w:cs="Arial"/>
          <w:sz w:val="22"/>
        </w:rPr>
        <w:t>tohoto Pro</w:t>
      </w:r>
      <w:r w:rsidR="00C4278C" w:rsidRPr="00C4278C">
        <w:rPr>
          <w:rFonts w:ascii="Arial" w:hAnsi="Arial" w:cs="Arial"/>
          <w:sz w:val="22"/>
        </w:rPr>
        <w:t>hlášení ve prospěch Oprávněných zájemců o národní roaming.</w:t>
      </w:r>
    </w:p>
    <w:p w14:paraId="6CAEC5AF" w14:textId="7C5EF66A" w:rsidR="00C4278C" w:rsidRDefault="007E1685" w:rsidP="00F22051">
      <w:pPr>
        <w:spacing w:beforeLines="60" w:before="144" w:after="120"/>
        <w:jc w:val="both"/>
        <w:rPr>
          <w:rFonts w:ascii="Arial" w:hAnsi="Arial" w:cs="Arial"/>
          <w:sz w:val="22"/>
        </w:rPr>
      </w:pPr>
      <w:bookmarkStart w:id="1" w:name="_Hlk5965937"/>
      <w:r>
        <w:rPr>
          <w:rFonts w:ascii="Arial" w:hAnsi="Arial" w:cs="Arial"/>
          <w:bCs/>
          <w:sz w:val="22"/>
        </w:rPr>
        <w:lastRenderedPageBreak/>
        <w:t>Beru na vědomí, že n</w:t>
      </w:r>
      <w:r w:rsidR="00C4278C" w:rsidRPr="00C4278C">
        <w:rPr>
          <w:rFonts w:ascii="Arial" w:hAnsi="Arial" w:cs="Arial"/>
          <w:bCs/>
          <w:sz w:val="22"/>
        </w:rPr>
        <w:t xml:space="preserve">árodním roamingem pro účely tohoto závazku národního roamingu se rozumí </w:t>
      </w:r>
      <w:r w:rsidR="00C4278C" w:rsidRPr="00C4278C">
        <w:rPr>
          <w:rFonts w:ascii="Arial" w:hAnsi="Arial" w:cs="Arial"/>
          <w:sz w:val="22"/>
        </w:rPr>
        <w:t xml:space="preserve">přístup k veřejné komunikační síti provozované Držitelem přídělu, </w:t>
      </w:r>
      <w:r w:rsidR="00B305BF">
        <w:rPr>
          <w:rFonts w:ascii="Arial" w:hAnsi="Arial" w:cs="Arial"/>
          <w:sz w:val="22"/>
        </w:rPr>
        <w:t>na kterého se závazek národního roamingu vztahuje</w:t>
      </w:r>
      <w:r w:rsidR="00C4278C" w:rsidRPr="00C4278C">
        <w:rPr>
          <w:rFonts w:ascii="Arial" w:hAnsi="Arial" w:cs="Arial"/>
          <w:sz w:val="22"/>
        </w:rPr>
        <w:t xml:space="preserve">, využívané k poskytování veřejně dostupných služeb elektronických komunikací prostřednictvím </w:t>
      </w:r>
      <w:r w:rsidR="001E18A4">
        <w:rPr>
          <w:rFonts w:ascii="Arial" w:hAnsi="Arial" w:cs="Arial"/>
          <w:sz w:val="22"/>
        </w:rPr>
        <w:t xml:space="preserve">(i) </w:t>
      </w:r>
      <w:r w:rsidR="00C4278C" w:rsidRPr="00C4278C">
        <w:rPr>
          <w:rFonts w:ascii="Arial" w:hAnsi="Arial" w:cs="Arial"/>
          <w:sz w:val="22"/>
        </w:rPr>
        <w:t xml:space="preserve">2G, 3G a 4G technologií </w:t>
      </w:r>
      <w:r w:rsidR="001E18A4">
        <w:rPr>
          <w:rFonts w:ascii="Arial" w:hAnsi="Arial" w:cs="Arial"/>
          <w:sz w:val="22"/>
        </w:rPr>
        <w:t>v plném rozsahu služeb (vč. dat, hlasu, SMS), a (</w:t>
      </w:r>
      <w:proofErr w:type="spellStart"/>
      <w:r w:rsidR="001E18A4">
        <w:rPr>
          <w:rFonts w:ascii="Arial" w:hAnsi="Arial" w:cs="Arial"/>
          <w:sz w:val="22"/>
        </w:rPr>
        <w:t>ii</w:t>
      </w:r>
      <w:proofErr w:type="spellEnd"/>
      <w:r w:rsidR="001E18A4">
        <w:rPr>
          <w:rFonts w:ascii="Arial" w:hAnsi="Arial" w:cs="Arial"/>
          <w:sz w:val="22"/>
        </w:rPr>
        <w:t>) 5G technologií v rozsahu služby přístupu k internetu EBB</w:t>
      </w:r>
      <w:r w:rsidR="00B305BF">
        <w:rPr>
          <w:rFonts w:ascii="Arial" w:hAnsi="Arial" w:cs="Arial"/>
          <w:sz w:val="22"/>
        </w:rPr>
        <w:t xml:space="preserve"> (</w:t>
      </w:r>
      <w:proofErr w:type="spellStart"/>
      <w:r w:rsidR="00B305BF">
        <w:rPr>
          <w:rFonts w:ascii="Arial" w:hAnsi="Arial" w:cs="Arial"/>
          <w:i/>
          <w:iCs/>
          <w:sz w:val="22"/>
        </w:rPr>
        <w:t>enhanced</w:t>
      </w:r>
      <w:proofErr w:type="spellEnd"/>
      <w:r w:rsidR="00B305BF">
        <w:rPr>
          <w:rFonts w:ascii="Arial" w:hAnsi="Arial" w:cs="Arial"/>
          <w:i/>
          <w:iCs/>
          <w:sz w:val="22"/>
        </w:rPr>
        <w:t xml:space="preserve"> </w:t>
      </w:r>
      <w:proofErr w:type="spellStart"/>
      <w:r w:rsidR="00B305BF">
        <w:rPr>
          <w:rFonts w:ascii="Arial" w:hAnsi="Arial" w:cs="Arial"/>
          <w:i/>
          <w:iCs/>
          <w:sz w:val="22"/>
        </w:rPr>
        <w:t>broadband</w:t>
      </w:r>
      <w:proofErr w:type="spellEnd"/>
      <w:r w:rsidR="00B305BF" w:rsidRPr="00B305BF">
        <w:rPr>
          <w:rFonts w:ascii="Arial" w:hAnsi="Arial" w:cs="Arial"/>
          <w:sz w:val="22"/>
        </w:rPr>
        <w:t>)</w:t>
      </w:r>
      <w:r w:rsidR="00352004">
        <w:rPr>
          <w:rFonts w:ascii="Arial" w:hAnsi="Arial" w:cs="Arial"/>
          <w:sz w:val="22"/>
        </w:rPr>
        <w:t xml:space="preserve"> a datových služeb </w:t>
      </w:r>
      <w:r w:rsidR="0048253C" w:rsidRPr="0048253C">
        <w:rPr>
          <w:rFonts w:ascii="Arial" w:hAnsi="Arial" w:cs="Arial"/>
          <w:sz w:val="22"/>
        </w:rPr>
        <w:t>za účelem poskytování ekvivalentu hlasových služeb a SMS v kvalitě neznemožňující poskytování takových služeb</w:t>
      </w:r>
      <w:r w:rsidR="001E18A4">
        <w:rPr>
          <w:rFonts w:ascii="Arial" w:hAnsi="Arial" w:cs="Arial"/>
          <w:sz w:val="22"/>
        </w:rPr>
        <w:t xml:space="preserve">, </w:t>
      </w:r>
      <w:r w:rsidR="006E6591">
        <w:rPr>
          <w:rFonts w:ascii="Arial" w:hAnsi="Arial" w:cs="Arial"/>
          <w:sz w:val="22"/>
        </w:rPr>
        <w:t xml:space="preserve">obojí </w:t>
      </w:r>
      <w:r w:rsidR="00C4278C" w:rsidRPr="00C4278C">
        <w:rPr>
          <w:rFonts w:ascii="Arial" w:hAnsi="Arial" w:cs="Arial"/>
          <w:sz w:val="22"/>
        </w:rPr>
        <w:t>s využitím rádiových kmitočtů v pásmech 800 MHz, 900 MHz, 1800 MHz, 2100 MHz a/nebo 2600 MHz.</w:t>
      </w:r>
      <w:bookmarkEnd w:id="1"/>
    </w:p>
    <w:p w14:paraId="07E2AFF5" w14:textId="3B777C38" w:rsidR="00C4278C" w:rsidRPr="00C4278C" w:rsidRDefault="007E1685" w:rsidP="00F22051">
      <w:pPr>
        <w:spacing w:beforeLines="60" w:before="144" w:after="120"/>
        <w:jc w:val="both"/>
        <w:rPr>
          <w:rFonts w:ascii="Arial" w:hAnsi="Arial" w:cs="Arial"/>
          <w:sz w:val="22"/>
        </w:rPr>
      </w:pPr>
      <w:r>
        <w:rPr>
          <w:rFonts w:ascii="Arial" w:hAnsi="Arial" w:cs="Arial"/>
          <w:sz w:val="22"/>
        </w:rPr>
        <w:t xml:space="preserve">Beru na vědomí, že </w:t>
      </w:r>
      <w:r w:rsidR="007A6E1B">
        <w:rPr>
          <w:rFonts w:ascii="Arial" w:hAnsi="Arial" w:cs="Arial"/>
          <w:sz w:val="22"/>
        </w:rPr>
        <w:t>uvedený</w:t>
      </w:r>
      <w:r w:rsidR="00C4278C" w:rsidRPr="00C4278C">
        <w:rPr>
          <w:rFonts w:ascii="Arial" w:hAnsi="Arial" w:cs="Arial"/>
          <w:sz w:val="22"/>
        </w:rPr>
        <w:t xml:space="preserve"> závazek národního roamingu je omezen na dobu </w:t>
      </w:r>
      <w:r w:rsidR="001E18A4">
        <w:rPr>
          <w:rFonts w:ascii="Arial" w:hAnsi="Arial" w:cs="Arial"/>
          <w:sz w:val="22"/>
        </w:rPr>
        <w:t xml:space="preserve">do 30. </w:t>
      </w:r>
      <w:r w:rsidR="00AA4033">
        <w:rPr>
          <w:rFonts w:ascii="Arial" w:hAnsi="Arial" w:cs="Arial"/>
          <w:sz w:val="22"/>
        </w:rPr>
        <w:t>června</w:t>
      </w:r>
      <w:r w:rsidR="001E18A4">
        <w:rPr>
          <w:rFonts w:ascii="Arial" w:hAnsi="Arial" w:cs="Arial"/>
          <w:sz w:val="22"/>
        </w:rPr>
        <w:t xml:space="preserve"> 2029</w:t>
      </w:r>
      <w:r w:rsidR="00C4278C" w:rsidRPr="00C4278C">
        <w:rPr>
          <w:rFonts w:ascii="Arial" w:hAnsi="Arial" w:cs="Arial"/>
          <w:sz w:val="22"/>
        </w:rPr>
        <w:t xml:space="preserve">. </w:t>
      </w:r>
      <w:r>
        <w:rPr>
          <w:rFonts w:ascii="Arial" w:hAnsi="Arial" w:cs="Arial"/>
          <w:sz w:val="22"/>
        </w:rPr>
        <w:t xml:space="preserve">V průběhu </w:t>
      </w:r>
      <w:r w:rsidR="001E18A4">
        <w:rPr>
          <w:rFonts w:ascii="Arial" w:hAnsi="Arial" w:cs="Arial"/>
          <w:sz w:val="22"/>
        </w:rPr>
        <w:t xml:space="preserve">trvání závazku do 30. </w:t>
      </w:r>
      <w:r w:rsidR="00AA4033">
        <w:rPr>
          <w:rFonts w:ascii="Arial" w:hAnsi="Arial" w:cs="Arial"/>
          <w:sz w:val="22"/>
        </w:rPr>
        <w:t>června</w:t>
      </w:r>
      <w:r w:rsidR="001E18A4">
        <w:rPr>
          <w:rFonts w:ascii="Arial" w:hAnsi="Arial" w:cs="Arial"/>
          <w:sz w:val="22"/>
        </w:rPr>
        <w:t xml:space="preserve"> 2029</w:t>
      </w:r>
      <w:r>
        <w:rPr>
          <w:rFonts w:ascii="Arial" w:hAnsi="Arial" w:cs="Arial"/>
          <w:sz w:val="22"/>
        </w:rPr>
        <w:t xml:space="preserve"> jsem oprávněn omezit</w:t>
      </w:r>
      <w:r w:rsidR="00C4278C" w:rsidRPr="00C4278C">
        <w:rPr>
          <w:rFonts w:ascii="Arial" w:hAnsi="Arial" w:cs="Arial"/>
          <w:sz w:val="22"/>
        </w:rPr>
        <w:t xml:space="preserve"> poskytování služeb na základě závazku národního roamingu pouze v rozsahu, ve kterém nem</w:t>
      </w:r>
      <w:r>
        <w:rPr>
          <w:rFonts w:ascii="Arial" w:hAnsi="Arial" w:cs="Arial"/>
          <w:sz w:val="22"/>
        </w:rPr>
        <w:t>ohu</w:t>
      </w:r>
      <w:r w:rsidR="00C4278C" w:rsidRPr="00C4278C">
        <w:rPr>
          <w:rFonts w:ascii="Arial" w:hAnsi="Arial" w:cs="Arial"/>
          <w:sz w:val="22"/>
        </w:rPr>
        <w:t xml:space="preserve"> poskytovat služby dle tohoto závazku národního roamingu z důvodu omezení nebo ukončení poskytování služeb elektronických komunikací </w:t>
      </w:r>
      <w:r>
        <w:rPr>
          <w:rFonts w:ascii="Arial" w:hAnsi="Arial" w:cs="Arial"/>
          <w:sz w:val="22"/>
        </w:rPr>
        <w:t xml:space="preserve">svým </w:t>
      </w:r>
      <w:r w:rsidR="00C4278C" w:rsidRPr="00C4278C">
        <w:rPr>
          <w:rFonts w:ascii="Arial" w:hAnsi="Arial" w:cs="Arial"/>
          <w:sz w:val="22"/>
        </w:rPr>
        <w:t xml:space="preserve">zákazníkům. </w:t>
      </w:r>
    </w:p>
    <w:p w14:paraId="6D9E7921" w14:textId="276F2239" w:rsidR="00C4278C" w:rsidRDefault="00C4278C" w:rsidP="00F22051">
      <w:pPr>
        <w:spacing w:beforeLines="60" w:before="144" w:after="120"/>
        <w:jc w:val="both"/>
        <w:rPr>
          <w:rFonts w:ascii="Arial" w:hAnsi="Arial" w:cs="Arial"/>
          <w:sz w:val="22"/>
        </w:rPr>
      </w:pPr>
      <w:r w:rsidRPr="00C4278C">
        <w:rPr>
          <w:rFonts w:ascii="Arial" w:hAnsi="Arial" w:cs="Arial"/>
          <w:sz w:val="22"/>
        </w:rPr>
        <w:t xml:space="preserve">Na základě závazku národního roamingu </w:t>
      </w:r>
      <w:r w:rsidR="007E1685">
        <w:rPr>
          <w:rFonts w:ascii="Arial" w:hAnsi="Arial" w:cs="Arial"/>
          <w:sz w:val="22"/>
        </w:rPr>
        <w:t>se zavazuji umožnit</w:t>
      </w:r>
      <w:r w:rsidRPr="00C4278C">
        <w:rPr>
          <w:rFonts w:ascii="Arial" w:hAnsi="Arial" w:cs="Arial"/>
          <w:sz w:val="22"/>
        </w:rPr>
        <w:t xml:space="preserve"> Oprávněným zájemcům o národní roaming, v souladu s jejich požadavky a s technickými možnostmi sítě, na které je národní roaming poskytován, poskytování nezávislých služeb elektronických komunikací v rozsahu, kvalitě a s geografickým pokrytím území a obyvatelstva České republiky, které nejsou horší než rozsah, kvalita a geografické pokrytí území a obyvatelstva České republiky u služeb</w:t>
      </w:r>
      <w:r w:rsidR="007E1685">
        <w:rPr>
          <w:rFonts w:ascii="Arial" w:hAnsi="Arial" w:cs="Arial"/>
          <w:sz w:val="22"/>
        </w:rPr>
        <w:t>, které poskytuj</w:t>
      </w:r>
      <w:r w:rsidR="007A6E1B">
        <w:rPr>
          <w:rFonts w:ascii="Arial" w:hAnsi="Arial" w:cs="Arial"/>
          <w:sz w:val="22"/>
        </w:rPr>
        <w:t>i</w:t>
      </w:r>
      <w:r w:rsidR="007E1685">
        <w:rPr>
          <w:rFonts w:ascii="Arial" w:hAnsi="Arial" w:cs="Arial"/>
          <w:sz w:val="22"/>
        </w:rPr>
        <w:t xml:space="preserve"> svým zákazníkům</w:t>
      </w:r>
      <w:r w:rsidRPr="00C4278C">
        <w:rPr>
          <w:rFonts w:ascii="Arial" w:hAnsi="Arial" w:cs="Arial"/>
          <w:sz w:val="22"/>
        </w:rPr>
        <w:t>, nebo</w:t>
      </w:r>
      <w:r w:rsidR="006862E7">
        <w:rPr>
          <w:rFonts w:ascii="Arial" w:hAnsi="Arial" w:cs="Arial"/>
          <w:sz w:val="22"/>
        </w:rPr>
        <w:t>,</w:t>
      </w:r>
      <w:r w:rsidRPr="00C4278C">
        <w:rPr>
          <w:rFonts w:ascii="Arial" w:hAnsi="Arial" w:cs="Arial"/>
          <w:sz w:val="22"/>
        </w:rPr>
        <w:t xml:space="preserve"> na žádost Oprávněného zájemce o národní roaming</w:t>
      </w:r>
      <w:r w:rsidR="006862E7">
        <w:rPr>
          <w:rFonts w:ascii="Arial" w:hAnsi="Arial" w:cs="Arial"/>
          <w:sz w:val="22"/>
        </w:rPr>
        <w:t>,</w:t>
      </w:r>
      <w:r w:rsidRPr="00C4278C">
        <w:rPr>
          <w:rFonts w:ascii="Arial" w:hAnsi="Arial" w:cs="Arial"/>
          <w:sz w:val="22"/>
        </w:rPr>
        <w:t xml:space="preserve"> v nižším rozsahu služeb a/nebo s nižším geografickým pokrytím území a obyvatelstva České republiky.</w:t>
      </w:r>
    </w:p>
    <w:p w14:paraId="6D80AB70" w14:textId="51C70982" w:rsidR="00343194" w:rsidRPr="00343194" w:rsidRDefault="00343194" w:rsidP="00F22051">
      <w:pPr>
        <w:spacing w:beforeLines="60" w:before="144" w:after="120"/>
        <w:jc w:val="both"/>
        <w:rPr>
          <w:rFonts w:ascii="Arial" w:hAnsi="Arial" w:cs="Arial"/>
          <w:bCs/>
          <w:sz w:val="22"/>
        </w:rPr>
      </w:pPr>
      <w:r w:rsidRPr="00A3006E">
        <w:rPr>
          <w:rFonts w:ascii="Arial" w:hAnsi="Arial" w:cs="Arial"/>
          <w:bCs/>
          <w:sz w:val="22"/>
        </w:rPr>
        <w:t>V okresech pokrytých sítí Oprávněného zájemce j</w:t>
      </w:r>
      <w:r>
        <w:rPr>
          <w:rFonts w:ascii="Arial" w:hAnsi="Arial" w:cs="Arial"/>
          <w:bCs/>
          <w:sz w:val="22"/>
        </w:rPr>
        <w:t>sem</w:t>
      </w:r>
      <w:r w:rsidRPr="00A3006E">
        <w:rPr>
          <w:rFonts w:ascii="Arial" w:hAnsi="Arial" w:cs="Arial"/>
          <w:bCs/>
          <w:sz w:val="22"/>
        </w:rPr>
        <w:t xml:space="preserve"> dále povinen zajistit přístup Oprávněného zájemce ke službám 2G/3G/4G, a to po omezenou dobu trvání závazku národního roamingu, pokud se </w:t>
      </w:r>
      <w:r>
        <w:rPr>
          <w:rFonts w:ascii="Arial" w:hAnsi="Arial" w:cs="Arial"/>
          <w:bCs/>
          <w:sz w:val="22"/>
        </w:rPr>
        <w:t xml:space="preserve">s Oprávněným zájemcem nedohodneme </w:t>
      </w:r>
      <w:r w:rsidRPr="00A3006E">
        <w:rPr>
          <w:rFonts w:ascii="Arial" w:hAnsi="Arial" w:cs="Arial"/>
          <w:bCs/>
          <w:sz w:val="22"/>
        </w:rPr>
        <w:t xml:space="preserve">jinak. U 5G služeb v takových okresech platí, že </w:t>
      </w:r>
      <w:r>
        <w:rPr>
          <w:rFonts w:ascii="Arial" w:hAnsi="Arial" w:cs="Arial"/>
          <w:bCs/>
          <w:sz w:val="22"/>
        </w:rPr>
        <w:t xml:space="preserve">obě smluvní strany (tedy </w:t>
      </w:r>
      <w:r w:rsidRPr="00A3006E">
        <w:rPr>
          <w:rFonts w:ascii="Arial" w:hAnsi="Arial" w:cs="Arial"/>
          <w:bCs/>
          <w:sz w:val="22"/>
        </w:rPr>
        <w:t xml:space="preserve">Oprávněný zájemce i </w:t>
      </w:r>
      <w:r>
        <w:rPr>
          <w:rFonts w:ascii="Arial" w:hAnsi="Arial" w:cs="Arial"/>
          <w:bCs/>
          <w:sz w:val="22"/>
        </w:rPr>
        <w:t xml:space="preserve">já, jakožto </w:t>
      </w:r>
      <w:r w:rsidRPr="00A3006E">
        <w:rPr>
          <w:rFonts w:ascii="Arial" w:hAnsi="Arial" w:cs="Arial"/>
          <w:bCs/>
          <w:sz w:val="22"/>
        </w:rPr>
        <w:t>Držitel přídělu v pásmu 700 MHz, který je zároveň Stávajícím operátorem</w:t>
      </w:r>
      <w:r>
        <w:rPr>
          <w:rFonts w:ascii="Arial" w:hAnsi="Arial" w:cs="Arial"/>
          <w:bCs/>
          <w:sz w:val="22"/>
        </w:rPr>
        <w:t>) jsou oprávněny</w:t>
      </w:r>
      <w:r w:rsidRPr="00A3006E">
        <w:rPr>
          <w:rFonts w:ascii="Arial" w:hAnsi="Arial" w:cs="Arial"/>
          <w:bCs/>
          <w:sz w:val="22"/>
        </w:rPr>
        <w:t xml:space="preserve"> druhou stranu zažádat o </w:t>
      </w:r>
      <w:r>
        <w:rPr>
          <w:rFonts w:ascii="Arial" w:hAnsi="Arial" w:cs="Arial"/>
          <w:bCs/>
          <w:sz w:val="22"/>
        </w:rPr>
        <w:t xml:space="preserve">geografické </w:t>
      </w:r>
      <w:r w:rsidRPr="00A3006E">
        <w:rPr>
          <w:rFonts w:ascii="Arial" w:hAnsi="Arial" w:cs="Arial"/>
          <w:bCs/>
          <w:sz w:val="22"/>
        </w:rPr>
        <w:t>omezení poskytování přístupu na základě národního roamingu v takovém okrese. Nedohodn</w:t>
      </w:r>
      <w:r>
        <w:rPr>
          <w:rFonts w:ascii="Arial" w:hAnsi="Arial" w:cs="Arial"/>
          <w:bCs/>
          <w:sz w:val="22"/>
        </w:rPr>
        <w:t>eme</w:t>
      </w:r>
      <w:r w:rsidRPr="00A3006E">
        <w:rPr>
          <w:rFonts w:ascii="Arial" w:hAnsi="Arial" w:cs="Arial"/>
          <w:bCs/>
          <w:sz w:val="22"/>
        </w:rPr>
        <w:t>-li se</w:t>
      </w:r>
      <w:r>
        <w:rPr>
          <w:rFonts w:ascii="Arial" w:hAnsi="Arial" w:cs="Arial"/>
          <w:bCs/>
          <w:sz w:val="22"/>
        </w:rPr>
        <w:t xml:space="preserve"> s Oprávněným zájemcem</w:t>
      </w:r>
      <w:r w:rsidRPr="00A3006E">
        <w:rPr>
          <w:rFonts w:ascii="Arial" w:hAnsi="Arial" w:cs="Arial"/>
          <w:bCs/>
          <w:sz w:val="22"/>
        </w:rPr>
        <w:t xml:space="preserve"> jinak, </w:t>
      </w:r>
      <w:r>
        <w:rPr>
          <w:rFonts w:ascii="Arial" w:hAnsi="Arial" w:cs="Arial"/>
          <w:bCs/>
          <w:sz w:val="22"/>
        </w:rPr>
        <w:t xml:space="preserve">mohu </w:t>
      </w:r>
      <w:r w:rsidRPr="00A3006E">
        <w:rPr>
          <w:rFonts w:ascii="Arial" w:hAnsi="Arial" w:cs="Arial"/>
          <w:bCs/>
          <w:sz w:val="22"/>
        </w:rPr>
        <w:t>omezit poskytování přístupu k 5G službám na základě národního roamingu v daném okrese</w:t>
      </w:r>
      <w:r w:rsidR="009112A3">
        <w:rPr>
          <w:rFonts w:ascii="Arial" w:hAnsi="Arial" w:cs="Arial"/>
          <w:bCs/>
          <w:sz w:val="22"/>
        </w:rPr>
        <w:t xml:space="preserve"> tak, že vyloučím daný okres</w:t>
      </w:r>
      <w:r w:rsidRPr="00A3006E">
        <w:rPr>
          <w:rFonts w:ascii="Arial" w:hAnsi="Arial" w:cs="Arial"/>
          <w:bCs/>
          <w:sz w:val="22"/>
        </w:rPr>
        <w:t xml:space="preserve">, pokud </w:t>
      </w:r>
      <w:r w:rsidR="009112A3">
        <w:rPr>
          <w:rFonts w:ascii="Arial" w:hAnsi="Arial" w:cs="Arial"/>
          <w:bCs/>
          <w:sz w:val="22"/>
        </w:rPr>
        <w:t xml:space="preserve">v tomto okrese </w:t>
      </w:r>
      <w:r w:rsidRPr="00A3006E">
        <w:rPr>
          <w:rFonts w:ascii="Arial" w:hAnsi="Arial" w:cs="Arial"/>
          <w:bCs/>
          <w:sz w:val="22"/>
        </w:rPr>
        <w:t>Oprávněný zájemce o národní roaming dosá</w:t>
      </w:r>
      <w:r w:rsidR="009112A3">
        <w:rPr>
          <w:rFonts w:ascii="Arial" w:hAnsi="Arial" w:cs="Arial"/>
          <w:bCs/>
          <w:sz w:val="22"/>
        </w:rPr>
        <w:t>hl</w:t>
      </w:r>
      <w:r w:rsidRPr="00A3006E">
        <w:rPr>
          <w:rFonts w:ascii="Arial" w:hAnsi="Arial" w:cs="Arial"/>
          <w:bCs/>
          <w:sz w:val="22"/>
        </w:rPr>
        <w:t xml:space="preserve"> pokrytí vlastní sítí alespoň 90 % obyvatel daného okresu dle kapitol</w:t>
      </w:r>
      <w:r>
        <w:rPr>
          <w:rFonts w:ascii="Arial" w:hAnsi="Arial" w:cs="Arial"/>
          <w:bCs/>
          <w:sz w:val="22"/>
        </w:rPr>
        <w:t>y č.</w:t>
      </w:r>
      <w:r w:rsidRPr="00A3006E">
        <w:rPr>
          <w:rFonts w:ascii="Arial" w:hAnsi="Arial" w:cs="Arial"/>
          <w:bCs/>
          <w:sz w:val="22"/>
        </w:rPr>
        <w:t xml:space="preserve"> 1.1 Přílohy č. 5</w:t>
      </w:r>
      <w:r>
        <w:rPr>
          <w:rFonts w:ascii="Arial" w:hAnsi="Arial" w:cs="Arial"/>
          <w:bCs/>
          <w:sz w:val="22"/>
        </w:rPr>
        <w:t xml:space="preserve"> Vyhlášení</w:t>
      </w:r>
      <w:r w:rsidRPr="00A3006E">
        <w:rPr>
          <w:rFonts w:ascii="Arial" w:hAnsi="Arial" w:cs="Arial"/>
          <w:bCs/>
          <w:sz w:val="22"/>
        </w:rPr>
        <w:t xml:space="preserve">. </w:t>
      </w:r>
      <w:r>
        <w:rPr>
          <w:rFonts w:ascii="Arial" w:hAnsi="Arial" w:cs="Arial"/>
          <w:bCs/>
          <w:sz w:val="22"/>
        </w:rPr>
        <w:t>Beru na vědomí, že jsem</w:t>
      </w:r>
      <w:r w:rsidRPr="00A3006E">
        <w:rPr>
          <w:rFonts w:ascii="Arial" w:hAnsi="Arial" w:cs="Arial"/>
          <w:bCs/>
          <w:sz w:val="22"/>
        </w:rPr>
        <w:t xml:space="preserve"> oprávněn omezit přístup dle předchozí věty pouze s přechozím souhlasným vyjádřením Úřadu, který ověří, zda jsou splněny podmínky pokrytí sítí Oprávněného zájemce v daném okrese. </w:t>
      </w:r>
      <w:r>
        <w:rPr>
          <w:rFonts w:ascii="Arial" w:hAnsi="Arial" w:cs="Arial"/>
          <w:bCs/>
          <w:sz w:val="22"/>
        </w:rPr>
        <w:t>Beru na vědomí, že p</w:t>
      </w:r>
      <w:r w:rsidRPr="00A3006E">
        <w:rPr>
          <w:rFonts w:ascii="Arial" w:hAnsi="Arial" w:cs="Arial"/>
          <w:bCs/>
          <w:sz w:val="22"/>
        </w:rPr>
        <w:t>řiměřené jednorázové náklady spojené s úpravou přístupu na základě národního roamingu související s geografickým omezením (zejména úprava systému) ponese ta strana, která návrh</w:t>
      </w:r>
      <w:r w:rsidR="009112A3">
        <w:rPr>
          <w:rFonts w:ascii="Arial" w:hAnsi="Arial" w:cs="Arial"/>
          <w:bCs/>
          <w:sz w:val="22"/>
        </w:rPr>
        <w:t xml:space="preserve"> na geografické omezení</w:t>
      </w:r>
      <w:r w:rsidRPr="00A3006E">
        <w:rPr>
          <w:rFonts w:ascii="Arial" w:hAnsi="Arial" w:cs="Arial"/>
          <w:bCs/>
          <w:sz w:val="22"/>
        </w:rPr>
        <w:t xml:space="preserve"> iniciovala</w:t>
      </w:r>
      <w:r>
        <w:rPr>
          <w:rFonts w:ascii="Arial" w:hAnsi="Arial" w:cs="Arial"/>
          <w:bCs/>
          <w:sz w:val="22"/>
        </w:rPr>
        <w:t>.</w:t>
      </w:r>
    </w:p>
    <w:p w14:paraId="7561B7BE" w14:textId="77777777" w:rsidR="003F0580" w:rsidRDefault="007E1685" w:rsidP="00F22051">
      <w:pPr>
        <w:spacing w:beforeLines="60" w:before="144" w:after="120"/>
        <w:jc w:val="both"/>
        <w:rPr>
          <w:rFonts w:ascii="Arial" w:hAnsi="Arial" w:cs="Arial"/>
          <w:sz w:val="22"/>
        </w:rPr>
      </w:pPr>
      <w:r>
        <w:rPr>
          <w:rFonts w:ascii="Arial" w:hAnsi="Arial" w:cs="Arial"/>
          <w:sz w:val="22"/>
        </w:rPr>
        <w:t xml:space="preserve">Zavazuji se </w:t>
      </w:r>
      <w:r w:rsidR="007A6E1B">
        <w:rPr>
          <w:rFonts w:ascii="Arial" w:hAnsi="Arial" w:cs="Arial"/>
          <w:sz w:val="22"/>
        </w:rPr>
        <w:t>v</w:t>
      </w:r>
      <w:r w:rsidR="00C4278C" w:rsidRPr="00C4278C">
        <w:rPr>
          <w:rFonts w:ascii="Arial" w:hAnsi="Arial" w:cs="Arial"/>
          <w:sz w:val="22"/>
        </w:rPr>
        <w:t xml:space="preserve"> rámci národního roamingu dle tohoto závazku národního roamingu neomezovat účel, rozsah, kvalitu a skladbu služeb poskytovaných Oprávněným zájemcem o národní roaming. </w:t>
      </w:r>
      <w:r w:rsidR="001E18A4" w:rsidRPr="001E18A4">
        <w:rPr>
          <w:rFonts w:ascii="Arial" w:hAnsi="Arial" w:cs="Arial"/>
          <w:sz w:val="22"/>
        </w:rPr>
        <w:t>Pro vyloučení pochybností</w:t>
      </w:r>
      <w:r w:rsidR="001E18A4">
        <w:rPr>
          <w:rFonts w:ascii="Arial" w:hAnsi="Arial" w:cs="Arial"/>
          <w:sz w:val="22"/>
        </w:rPr>
        <w:t>, nejsem oprávněn</w:t>
      </w:r>
      <w:r w:rsidR="001E18A4" w:rsidRPr="001E18A4">
        <w:rPr>
          <w:rFonts w:ascii="Arial" w:hAnsi="Arial" w:cs="Arial"/>
          <w:sz w:val="22"/>
        </w:rPr>
        <w:t xml:space="preserve"> omezovat Oprávněného zájemce o národní roaming, pokud jde o poskytování služeb určitému segmentu trhu (např. firemní segment) nebo pro účely poskytování velkoobchodních služeb (např. služby pro MVNO). Podmínkou pro využívání národního roamingu ze strany Oprávněného zájemce o národní roaming je poskytování maloobchodních služeb; pokud tedy např. Oprávněný zájemce o národní roaming poskytuje s využitím národního roamingu velkoobchodní služby (např. služby pro MVNO), je zároveň povinen s využitím národního roamingu poskytovat také maloobchodní služby. </w:t>
      </w:r>
    </w:p>
    <w:p w14:paraId="2BCB7C48" w14:textId="5161622A" w:rsidR="0085109A" w:rsidRDefault="00C4278C" w:rsidP="002C282F">
      <w:pPr>
        <w:spacing w:beforeLines="60" w:before="144" w:after="120"/>
        <w:jc w:val="both"/>
        <w:rPr>
          <w:rFonts w:ascii="Arial" w:hAnsi="Arial" w:cs="Arial"/>
          <w:bCs/>
          <w:sz w:val="22"/>
        </w:rPr>
      </w:pPr>
      <w:r w:rsidRPr="002C282F">
        <w:rPr>
          <w:rFonts w:ascii="Arial" w:hAnsi="Arial" w:cs="Arial"/>
          <w:bCs/>
          <w:sz w:val="22"/>
        </w:rPr>
        <w:t xml:space="preserve">V případě, že z objektivně prokazatelných kapacitních důvodů nebude možné závazek národního roamingu splnit na celém geografickém rozsahu hostitelské sítě, </w:t>
      </w:r>
      <w:r w:rsidR="007E1685" w:rsidRPr="002C282F">
        <w:rPr>
          <w:rFonts w:ascii="Arial" w:hAnsi="Arial" w:cs="Arial"/>
          <w:bCs/>
          <w:sz w:val="22"/>
        </w:rPr>
        <w:t>zavazuji se splnit</w:t>
      </w:r>
      <w:r w:rsidRPr="002C282F">
        <w:rPr>
          <w:rFonts w:ascii="Arial" w:hAnsi="Arial" w:cs="Arial"/>
          <w:bCs/>
          <w:sz w:val="22"/>
        </w:rPr>
        <w:t xml:space="preserve"> tento závazek národního roamingu v předem smluvně vymezeném geografickém rozsahu, ve </w:t>
      </w:r>
      <w:r w:rsidRPr="002C282F">
        <w:rPr>
          <w:rFonts w:ascii="Arial" w:hAnsi="Arial" w:cs="Arial"/>
          <w:bCs/>
          <w:sz w:val="22"/>
        </w:rPr>
        <w:lastRenderedPageBreak/>
        <w:t>kterém splnění závazku národního roamingu nebrání objektivní kapacitní omezení, ledaže se</w:t>
      </w:r>
      <w:r w:rsidR="007E1685" w:rsidRPr="002C282F">
        <w:rPr>
          <w:rFonts w:ascii="Arial" w:hAnsi="Arial" w:cs="Arial"/>
          <w:bCs/>
          <w:sz w:val="22"/>
        </w:rPr>
        <w:t xml:space="preserve"> s Oprávněným zájemcem o národní roaming dohodn</w:t>
      </w:r>
      <w:r w:rsidR="002A4879" w:rsidRPr="002C282F">
        <w:rPr>
          <w:rFonts w:ascii="Arial" w:hAnsi="Arial" w:cs="Arial"/>
          <w:bCs/>
          <w:sz w:val="22"/>
        </w:rPr>
        <w:t>eme</w:t>
      </w:r>
      <w:r w:rsidRPr="002C282F">
        <w:rPr>
          <w:rFonts w:ascii="Arial" w:hAnsi="Arial" w:cs="Arial"/>
          <w:bCs/>
          <w:sz w:val="22"/>
        </w:rPr>
        <w:t xml:space="preserve"> jinak.</w:t>
      </w:r>
    </w:p>
    <w:p w14:paraId="72D10E56" w14:textId="7E426424" w:rsidR="00C4278C" w:rsidRPr="00C4278C" w:rsidRDefault="00974D80" w:rsidP="00F22051">
      <w:pPr>
        <w:spacing w:beforeLines="60" w:before="144" w:after="120"/>
        <w:jc w:val="both"/>
        <w:rPr>
          <w:rFonts w:ascii="Arial" w:hAnsi="Arial" w:cs="Arial"/>
          <w:sz w:val="22"/>
        </w:rPr>
      </w:pPr>
      <w:r w:rsidRPr="003D6671">
        <w:rPr>
          <w:rFonts w:ascii="Arial" w:hAnsi="Arial" w:cs="Arial"/>
          <w:sz w:val="22"/>
        </w:rPr>
        <w:t xml:space="preserve">Pokud se </w:t>
      </w:r>
      <w:r>
        <w:rPr>
          <w:rFonts w:ascii="Arial" w:hAnsi="Arial" w:cs="Arial"/>
          <w:sz w:val="22"/>
        </w:rPr>
        <w:t xml:space="preserve">s Oprávněným zájemcem o národní roaming nedohodneme jinak, přijímám </w:t>
      </w:r>
      <w:r w:rsidR="007E1685">
        <w:rPr>
          <w:rFonts w:ascii="Arial" w:hAnsi="Arial" w:cs="Arial"/>
          <w:sz w:val="22"/>
        </w:rPr>
        <w:t>závazek</w:t>
      </w:r>
      <w:r w:rsidR="001B2045">
        <w:rPr>
          <w:rFonts w:ascii="Arial" w:hAnsi="Arial" w:cs="Arial"/>
          <w:sz w:val="22"/>
        </w:rPr>
        <w:t xml:space="preserve">, že jednotkové ceny služeb národního roamingu </w:t>
      </w:r>
      <w:r w:rsidR="00384111" w:rsidRPr="00384111">
        <w:rPr>
          <w:rFonts w:ascii="Arial" w:hAnsi="Arial" w:cs="Arial"/>
          <w:sz w:val="22"/>
        </w:rPr>
        <w:t xml:space="preserve">musí vycházet z metodiky </w:t>
      </w:r>
      <w:r w:rsidR="00C4278C" w:rsidRPr="00C4278C">
        <w:rPr>
          <w:rFonts w:ascii="Arial" w:hAnsi="Arial" w:cs="Arial"/>
          <w:sz w:val="22"/>
        </w:rPr>
        <w:t xml:space="preserve">dlouhodobých přírůstkových nákladů </w:t>
      </w:r>
      <w:r w:rsidR="00C4278C" w:rsidRPr="00DE7DDF">
        <w:rPr>
          <w:rFonts w:ascii="Arial" w:hAnsi="Arial" w:cs="Arial"/>
          <w:sz w:val="22"/>
        </w:rPr>
        <w:t>LRAIC+ zohled</w:t>
      </w:r>
      <w:r w:rsidR="00C4278C" w:rsidRPr="00C4278C">
        <w:rPr>
          <w:rFonts w:ascii="Arial" w:hAnsi="Arial" w:cs="Arial"/>
          <w:sz w:val="22"/>
        </w:rPr>
        <w:t>ňující návratnost vloženého kapitálu dle aktuální hodnoty WACC před zdaněním</w:t>
      </w:r>
      <w:r w:rsidR="00384111">
        <w:rPr>
          <w:rFonts w:ascii="Arial" w:hAnsi="Arial" w:cs="Arial"/>
          <w:sz w:val="22"/>
        </w:rPr>
        <w:t xml:space="preserve">, </w:t>
      </w:r>
      <w:r w:rsidR="001B2045">
        <w:rPr>
          <w:rFonts w:ascii="Arial" w:hAnsi="Arial" w:cs="Arial"/>
          <w:sz w:val="22"/>
        </w:rPr>
        <w:t xml:space="preserve">která </w:t>
      </w:r>
      <w:r w:rsidR="00384111">
        <w:rPr>
          <w:rFonts w:ascii="Arial" w:hAnsi="Arial" w:cs="Arial"/>
          <w:sz w:val="22"/>
        </w:rPr>
        <w:t xml:space="preserve">je </w:t>
      </w:r>
      <w:r w:rsidR="00C4278C" w:rsidRPr="00C4278C">
        <w:rPr>
          <w:rFonts w:ascii="Arial" w:hAnsi="Arial" w:cs="Arial"/>
          <w:sz w:val="22"/>
        </w:rPr>
        <w:t>stanoven</w:t>
      </w:r>
      <w:r w:rsidR="001B2045">
        <w:rPr>
          <w:rFonts w:ascii="Arial" w:hAnsi="Arial" w:cs="Arial"/>
          <w:sz w:val="22"/>
        </w:rPr>
        <w:t>a</w:t>
      </w:r>
      <w:r w:rsidR="00C4278C" w:rsidRPr="00C4278C">
        <w:rPr>
          <w:rFonts w:ascii="Arial" w:hAnsi="Arial" w:cs="Arial"/>
          <w:sz w:val="22"/>
        </w:rPr>
        <w:t xml:space="preserve"> Úřadem v opatření obecné povahy č. OOP/4 v platném znění</w:t>
      </w:r>
      <w:bookmarkStart w:id="2" w:name="_Ref47648695"/>
      <w:r w:rsidR="00C4278C" w:rsidRPr="00C4278C">
        <w:rPr>
          <w:rFonts w:ascii="Arial" w:hAnsi="Arial" w:cs="Arial"/>
          <w:sz w:val="22"/>
          <w:vertAlign w:val="superscript"/>
        </w:rPr>
        <w:footnoteReference w:id="2"/>
      </w:r>
      <w:bookmarkEnd w:id="2"/>
      <w:r w:rsidR="00C4278C" w:rsidRPr="00C4278C">
        <w:rPr>
          <w:rFonts w:ascii="Arial" w:hAnsi="Arial" w:cs="Arial"/>
          <w:sz w:val="22"/>
        </w:rPr>
        <w:t xml:space="preserve"> a</w:t>
      </w:r>
      <w:r w:rsidR="001B2045">
        <w:rPr>
          <w:rFonts w:ascii="Arial" w:hAnsi="Arial" w:cs="Arial"/>
          <w:sz w:val="22"/>
        </w:rPr>
        <w:t xml:space="preserve"> </w:t>
      </w:r>
      <w:r w:rsidR="001B2045" w:rsidRPr="001B2045">
        <w:rPr>
          <w:rFonts w:ascii="Arial" w:hAnsi="Arial" w:cs="Arial"/>
          <w:sz w:val="22"/>
        </w:rPr>
        <w:t xml:space="preserve">která bude zvýšena o rizikovou přirážku zohledňující rizika spojená s investicí do nových 5G sítí a s poskytováním služeb národního roamingu ve výši 1,41 </w:t>
      </w:r>
      <w:r w:rsidR="001B2045">
        <w:rPr>
          <w:rFonts w:ascii="Arial" w:hAnsi="Arial" w:cs="Arial"/>
          <w:sz w:val="22"/>
        </w:rPr>
        <w:t>procentního bodu</w:t>
      </w:r>
      <w:r w:rsidR="001B2045" w:rsidRPr="001B2045">
        <w:rPr>
          <w:rFonts w:ascii="Arial" w:hAnsi="Arial" w:cs="Arial"/>
          <w:sz w:val="22"/>
        </w:rPr>
        <w:t>, a</w:t>
      </w:r>
      <w:r w:rsidR="00C4278C" w:rsidRPr="00C4278C">
        <w:rPr>
          <w:rFonts w:ascii="Arial" w:hAnsi="Arial" w:cs="Arial"/>
          <w:sz w:val="22"/>
        </w:rPr>
        <w:t xml:space="preserve"> </w:t>
      </w:r>
      <w:r w:rsidR="00384111">
        <w:rPr>
          <w:rFonts w:ascii="Arial" w:hAnsi="Arial" w:cs="Arial"/>
          <w:sz w:val="22"/>
        </w:rPr>
        <w:t xml:space="preserve">zároveň z </w:t>
      </w:r>
      <w:r w:rsidR="00C4278C" w:rsidRPr="00C4278C">
        <w:rPr>
          <w:rFonts w:ascii="Arial" w:hAnsi="Arial" w:cs="Arial"/>
          <w:sz w:val="22"/>
        </w:rPr>
        <w:t>následující</w:t>
      </w:r>
      <w:r w:rsidR="00384111">
        <w:rPr>
          <w:rFonts w:ascii="Arial" w:hAnsi="Arial" w:cs="Arial"/>
          <w:sz w:val="22"/>
        </w:rPr>
        <w:t>ch</w:t>
      </w:r>
      <w:r w:rsidR="00C4278C" w:rsidRPr="00C4278C">
        <w:rPr>
          <w:rFonts w:ascii="Arial" w:hAnsi="Arial" w:cs="Arial"/>
          <w:sz w:val="22"/>
        </w:rPr>
        <w:t xml:space="preserve"> princip</w:t>
      </w:r>
      <w:r w:rsidR="00384111">
        <w:rPr>
          <w:rFonts w:ascii="Arial" w:hAnsi="Arial" w:cs="Arial"/>
          <w:sz w:val="22"/>
        </w:rPr>
        <w:t>ů</w:t>
      </w:r>
      <w:r w:rsidR="00C4278C" w:rsidRPr="00C4278C">
        <w:rPr>
          <w:rFonts w:ascii="Arial" w:hAnsi="Arial" w:cs="Arial"/>
          <w:sz w:val="22"/>
        </w:rPr>
        <w:t>:</w:t>
      </w:r>
    </w:p>
    <w:p w14:paraId="591FFA0B" w14:textId="2AC41652" w:rsidR="00C4278C" w:rsidRDefault="00C4278C" w:rsidP="00FB21DA">
      <w:pPr>
        <w:numPr>
          <w:ilvl w:val="0"/>
          <w:numId w:val="9"/>
        </w:numPr>
        <w:spacing w:beforeLines="60" w:before="144" w:after="120"/>
        <w:jc w:val="both"/>
        <w:rPr>
          <w:rFonts w:ascii="Arial" w:hAnsi="Arial" w:cs="Arial"/>
          <w:sz w:val="22"/>
        </w:rPr>
      </w:pPr>
      <w:r w:rsidRPr="00C4278C">
        <w:rPr>
          <w:rFonts w:ascii="Arial" w:hAnsi="Arial" w:cs="Arial"/>
          <w:sz w:val="22"/>
        </w:rPr>
        <w:t xml:space="preserve">optimalizace </w:t>
      </w:r>
      <w:r w:rsidR="00384111">
        <w:rPr>
          <w:rFonts w:ascii="Arial" w:hAnsi="Arial" w:cs="Arial"/>
          <w:sz w:val="22"/>
        </w:rPr>
        <w:t xml:space="preserve">bude </w:t>
      </w:r>
      <w:r w:rsidRPr="00C4278C">
        <w:rPr>
          <w:rFonts w:ascii="Arial" w:hAnsi="Arial" w:cs="Arial"/>
          <w:sz w:val="22"/>
        </w:rPr>
        <w:t>typu „</w:t>
      </w:r>
      <w:proofErr w:type="spellStart"/>
      <w:r w:rsidRPr="00C4278C">
        <w:rPr>
          <w:rFonts w:ascii="Arial" w:hAnsi="Arial" w:cs="Arial"/>
          <w:sz w:val="22"/>
        </w:rPr>
        <w:t>Scorched</w:t>
      </w:r>
      <w:proofErr w:type="spellEnd"/>
      <w:r w:rsidRPr="00C4278C">
        <w:rPr>
          <w:rFonts w:ascii="Arial" w:hAnsi="Arial" w:cs="Arial"/>
          <w:sz w:val="22"/>
        </w:rPr>
        <w:t xml:space="preserve"> Node“, tzn. </w:t>
      </w:r>
      <w:r w:rsidR="00384111">
        <w:rPr>
          <w:rFonts w:ascii="Arial" w:hAnsi="Arial" w:cs="Arial"/>
          <w:sz w:val="22"/>
        </w:rPr>
        <w:t xml:space="preserve">bude </w:t>
      </w:r>
      <w:r w:rsidRPr="00C4278C">
        <w:rPr>
          <w:rFonts w:ascii="Arial" w:hAnsi="Arial" w:cs="Arial"/>
          <w:sz w:val="22"/>
        </w:rPr>
        <w:t>zohledněn</w:t>
      </w:r>
      <w:r w:rsidR="00384111">
        <w:rPr>
          <w:rFonts w:ascii="Arial" w:hAnsi="Arial" w:cs="Arial"/>
          <w:sz w:val="22"/>
        </w:rPr>
        <w:t>a</w:t>
      </w:r>
      <w:r w:rsidRPr="00C4278C">
        <w:rPr>
          <w:rFonts w:ascii="Arial" w:hAnsi="Arial" w:cs="Arial"/>
          <w:sz w:val="22"/>
        </w:rPr>
        <w:t xml:space="preserve"> reáln</w:t>
      </w:r>
      <w:r w:rsidR="00384111">
        <w:rPr>
          <w:rFonts w:ascii="Arial" w:hAnsi="Arial" w:cs="Arial"/>
          <w:sz w:val="22"/>
        </w:rPr>
        <w:t>á</w:t>
      </w:r>
      <w:r w:rsidRPr="00C4278C">
        <w:rPr>
          <w:rFonts w:ascii="Arial" w:hAnsi="Arial" w:cs="Arial"/>
          <w:sz w:val="22"/>
        </w:rPr>
        <w:t xml:space="preserve"> topologie sítě Stávajícího operátora </w:t>
      </w:r>
      <w:r w:rsidR="00384111">
        <w:rPr>
          <w:rFonts w:ascii="Arial" w:hAnsi="Arial" w:cs="Arial"/>
          <w:sz w:val="22"/>
        </w:rPr>
        <w:t>v daném roce (reálný počet uzlů a jejich vystrojení)</w:t>
      </w:r>
      <w:r w:rsidRPr="00C4278C">
        <w:rPr>
          <w:rFonts w:ascii="Arial" w:hAnsi="Arial" w:cs="Arial"/>
          <w:sz w:val="22"/>
        </w:rPr>
        <w:t>;</w:t>
      </w:r>
    </w:p>
    <w:p w14:paraId="05D42A8E" w14:textId="36FC6184" w:rsidR="00384111" w:rsidRDefault="00384111" w:rsidP="00FB21DA">
      <w:pPr>
        <w:numPr>
          <w:ilvl w:val="0"/>
          <w:numId w:val="9"/>
        </w:numPr>
        <w:spacing w:beforeLines="60" w:before="144" w:after="120"/>
        <w:jc w:val="both"/>
        <w:rPr>
          <w:rFonts w:ascii="Arial" w:hAnsi="Arial" w:cs="Arial"/>
          <w:sz w:val="22"/>
        </w:rPr>
      </w:pPr>
      <w:r>
        <w:rPr>
          <w:rFonts w:ascii="Arial" w:hAnsi="Arial" w:cs="Arial"/>
          <w:sz w:val="22"/>
        </w:rPr>
        <w:t>bude umožněno doplnění inkrementálního nákladu na aktivní technologii u lokalit s vysokým vytížením kapacity pro technologii 4G a 5G;</w:t>
      </w:r>
    </w:p>
    <w:p w14:paraId="0B35DF05" w14:textId="7A685FF3" w:rsidR="00384111" w:rsidRDefault="00384111" w:rsidP="00FB21DA">
      <w:pPr>
        <w:numPr>
          <w:ilvl w:val="0"/>
          <w:numId w:val="9"/>
        </w:numPr>
        <w:spacing w:beforeLines="60" w:before="144" w:after="120"/>
        <w:jc w:val="both"/>
        <w:rPr>
          <w:rFonts w:ascii="Arial" w:hAnsi="Arial" w:cs="Arial"/>
          <w:sz w:val="22"/>
        </w:rPr>
      </w:pPr>
      <w:r>
        <w:rPr>
          <w:rFonts w:ascii="Arial" w:hAnsi="Arial" w:cs="Arial"/>
          <w:sz w:val="22"/>
        </w:rPr>
        <w:t>v případě, že je relevantní, musí nákladová kalkulace zohledňovat vedle funkcionality národního roamingu i funkcionalitu národního roamingu pro PPDR a</w:t>
      </w:r>
      <w:r w:rsidR="009B38D1">
        <w:rPr>
          <w:rFonts w:ascii="Arial" w:hAnsi="Arial" w:cs="Arial"/>
          <w:sz w:val="22"/>
        </w:rPr>
        <w:t>/nebo</w:t>
      </w:r>
      <w:r>
        <w:rPr>
          <w:rFonts w:ascii="Arial" w:hAnsi="Arial" w:cs="Arial"/>
          <w:sz w:val="22"/>
        </w:rPr>
        <w:t xml:space="preserve"> funkcionalitu požadovaného </w:t>
      </w:r>
      <w:r w:rsidRPr="006862E7">
        <w:rPr>
          <w:rFonts w:ascii="Arial" w:hAnsi="Arial" w:cs="Arial"/>
          <w:sz w:val="22"/>
        </w:rPr>
        <w:t>pokrytí</w:t>
      </w:r>
      <w:r>
        <w:rPr>
          <w:rFonts w:ascii="Arial" w:hAnsi="Arial" w:cs="Arial"/>
          <w:sz w:val="22"/>
        </w:rPr>
        <w:t xml:space="preserve"> v závazku Prioritního BB-PPDR</w:t>
      </w:r>
      <w:r w:rsidR="001E18A4">
        <w:rPr>
          <w:rFonts w:ascii="Arial" w:hAnsi="Arial" w:cs="Arial"/>
          <w:sz w:val="22"/>
        </w:rPr>
        <w:t xml:space="preserve">. Zavazuji se </w:t>
      </w:r>
      <w:r w:rsidR="001E18A4" w:rsidRPr="001E18A4">
        <w:rPr>
          <w:rFonts w:ascii="Arial" w:hAnsi="Arial" w:cs="Arial"/>
          <w:sz w:val="22"/>
        </w:rPr>
        <w:t>zohledn</w:t>
      </w:r>
      <w:r w:rsidR="001E18A4">
        <w:rPr>
          <w:rFonts w:ascii="Arial" w:hAnsi="Arial" w:cs="Arial"/>
          <w:sz w:val="22"/>
        </w:rPr>
        <w:t>it</w:t>
      </w:r>
      <w:r w:rsidR="001E18A4" w:rsidRPr="001E18A4">
        <w:rPr>
          <w:rFonts w:ascii="Arial" w:hAnsi="Arial" w:cs="Arial"/>
          <w:sz w:val="22"/>
        </w:rPr>
        <w:t xml:space="preserve"> sdílení a nákladovou alokaci do služby BB-PPDR v těchto případech: službu již poskytuj</w:t>
      </w:r>
      <w:r w:rsidR="001E18A4">
        <w:rPr>
          <w:rFonts w:ascii="Arial" w:hAnsi="Arial" w:cs="Arial"/>
          <w:sz w:val="22"/>
        </w:rPr>
        <w:t>i</w:t>
      </w:r>
      <w:r w:rsidR="001E18A4" w:rsidRPr="001E18A4">
        <w:rPr>
          <w:rFonts w:ascii="Arial" w:hAnsi="Arial" w:cs="Arial"/>
          <w:sz w:val="22"/>
        </w:rPr>
        <w:t xml:space="preserve"> nebo službu bud</w:t>
      </w:r>
      <w:r w:rsidR="001E18A4">
        <w:rPr>
          <w:rFonts w:ascii="Arial" w:hAnsi="Arial" w:cs="Arial"/>
          <w:sz w:val="22"/>
        </w:rPr>
        <w:t>u</w:t>
      </w:r>
      <w:r w:rsidR="001E18A4" w:rsidRPr="001E18A4">
        <w:rPr>
          <w:rFonts w:ascii="Arial" w:hAnsi="Arial" w:cs="Arial"/>
          <w:sz w:val="22"/>
        </w:rPr>
        <w:t xml:space="preserve"> poskytovat v období, pro které se počítají ceny</w:t>
      </w:r>
      <w:r w:rsidR="001E18A4">
        <w:rPr>
          <w:rFonts w:ascii="Arial" w:hAnsi="Arial" w:cs="Arial"/>
          <w:sz w:val="22"/>
        </w:rPr>
        <w:t>;</w:t>
      </w:r>
    </w:p>
    <w:p w14:paraId="2A0FEE96" w14:textId="17582A68" w:rsidR="00384111" w:rsidRDefault="00384111" w:rsidP="00FB21DA">
      <w:pPr>
        <w:numPr>
          <w:ilvl w:val="0"/>
          <w:numId w:val="9"/>
        </w:numPr>
        <w:spacing w:beforeLines="60" w:before="144" w:after="120"/>
        <w:jc w:val="both"/>
        <w:rPr>
          <w:rFonts w:ascii="Arial" w:hAnsi="Arial" w:cs="Arial"/>
          <w:sz w:val="22"/>
        </w:rPr>
      </w:pPr>
      <w:r>
        <w:rPr>
          <w:rFonts w:ascii="Arial" w:hAnsi="Arial" w:cs="Arial"/>
          <w:sz w:val="22"/>
        </w:rPr>
        <w:t xml:space="preserve">celkové náklady (odpovídající současnému vystrojení sítě, navýšené o inkrementální náklady u lokalit s vysokým vytížením kapacity pro technologii </w:t>
      </w:r>
      <w:r w:rsidRPr="00384111">
        <w:rPr>
          <w:rFonts w:ascii="Arial" w:hAnsi="Arial" w:cs="Arial"/>
          <w:sz w:val="22"/>
        </w:rPr>
        <w:t>4G a 5G a zohledňující funkcionalitu PPDR) budou kalkulovány se zohledněním očekávaného vývoje v</w:t>
      </w:r>
      <w:r w:rsidR="007A600B">
        <w:rPr>
          <w:rFonts w:ascii="Arial" w:hAnsi="Arial" w:cs="Arial"/>
          <w:sz w:val="22"/>
        </w:rPr>
        <w:t> </w:t>
      </w:r>
      <w:r w:rsidRPr="00384111">
        <w:rPr>
          <w:rFonts w:ascii="Arial" w:hAnsi="Arial" w:cs="Arial"/>
          <w:sz w:val="22"/>
        </w:rPr>
        <w:t>následujícím období (</w:t>
      </w:r>
      <w:r w:rsidR="001E18A4">
        <w:rPr>
          <w:rFonts w:ascii="Arial" w:hAnsi="Arial" w:cs="Arial"/>
          <w:sz w:val="22"/>
        </w:rPr>
        <w:t>tedy minimálně jeden rok</w:t>
      </w:r>
      <w:r>
        <w:rPr>
          <w:rFonts w:ascii="Arial" w:hAnsi="Arial" w:cs="Arial"/>
          <w:sz w:val="22"/>
        </w:rPr>
        <w:t>);</w:t>
      </w:r>
    </w:p>
    <w:p w14:paraId="2B4C6B28" w14:textId="02E8DFAC" w:rsidR="00384111" w:rsidRPr="00C4278C" w:rsidRDefault="00384111" w:rsidP="00F22051">
      <w:pPr>
        <w:numPr>
          <w:ilvl w:val="0"/>
          <w:numId w:val="9"/>
        </w:numPr>
        <w:spacing w:beforeLines="60" w:before="144" w:after="120"/>
        <w:jc w:val="both"/>
        <w:rPr>
          <w:rFonts w:ascii="Arial" w:hAnsi="Arial" w:cs="Arial"/>
          <w:sz w:val="22"/>
        </w:rPr>
      </w:pPr>
      <w:r>
        <w:rPr>
          <w:rFonts w:ascii="Arial" w:hAnsi="Arial" w:cs="Arial"/>
          <w:sz w:val="22"/>
        </w:rPr>
        <w:t xml:space="preserve">bude zohledněna kapacitní </w:t>
      </w:r>
      <w:r w:rsidRPr="006862E7">
        <w:rPr>
          <w:rFonts w:ascii="Arial" w:hAnsi="Arial" w:cs="Arial"/>
          <w:sz w:val="22"/>
        </w:rPr>
        <w:t>optimalizace</w:t>
      </w:r>
      <w:r>
        <w:rPr>
          <w:rFonts w:ascii="Arial" w:hAnsi="Arial" w:cs="Arial"/>
          <w:sz w:val="22"/>
        </w:rPr>
        <w:t xml:space="preserve"> na úrovni </w:t>
      </w:r>
      <w:proofErr w:type="spellStart"/>
      <w:r>
        <w:rPr>
          <w:rFonts w:ascii="Arial" w:hAnsi="Arial" w:cs="Arial"/>
          <w:sz w:val="22"/>
        </w:rPr>
        <w:t>backhaulu</w:t>
      </w:r>
      <w:proofErr w:type="spellEnd"/>
      <w:r>
        <w:rPr>
          <w:rFonts w:ascii="Arial" w:hAnsi="Arial" w:cs="Arial"/>
          <w:sz w:val="22"/>
        </w:rPr>
        <w:t>;</w:t>
      </w:r>
    </w:p>
    <w:p w14:paraId="3AC85B20" w14:textId="22642E57" w:rsidR="00C4278C" w:rsidRPr="00C4278C" w:rsidRDefault="00C4278C" w:rsidP="00F22051">
      <w:pPr>
        <w:numPr>
          <w:ilvl w:val="0"/>
          <w:numId w:val="9"/>
        </w:numPr>
        <w:spacing w:beforeLines="60" w:before="144" w:after="120"/>
        <w:jc w:val="both"/>
        <w:rPr>
          <w:rFonts w:ascii="Arial" w:hAnsi="Arial" w:cs="Arial"/>
          <w:sz w:val="22"/>
        </w:rPr>
      </w:pPr>
      <w:r w:rsidRPr="00C4278C">
        <w:rPr>
          <w:rFonts w:ascii="Arial" w:hAnsi="Arial" w:cs="Arial"/>
          <w:sz w:val="22"/>
        </w:rPr>
        <w:t>aktiva nezbytná k poskytování služby budou definována metodou MEA (</w:t>
      </w:r>
      <w:proofErr w:type="spellStart"/>
      <w:r w:rsidRPr="00C4278C">
        <w:rPr>
          <w:rFonts w:ascii="Arial" w:hAnsi="Arial" w:cs="Arial"/>
          <w:sz w:val="22"/>
        </w:rPr>
        <w:t>Modern</w:t>
      </w:r>
      <w:proofErr w:type="spellEnd"/>
      <w:r w:rsidRPr="00C4278C">
        <w:rPr>
          <w:rFonts w:ascii="Arial" w:hAnsi="Arial" w:cs="Arial"/>
          <w:sz w:val="22"/>
        </w:rPr>
        <w:t xml:space="preserve"> </w:t>
      </w:r>
      <w:proofErr w:type="spellStart"/>
      <w:r w:rsidRPr="00C4278C">
        <w:rPr>
          <w:rFonts w:ascii="Arial" w:hAnsi="Arial" w:cs="Arial"/>
          <w:sz w:val="22"/>
        </w:rPr>
        <w:t>Equivalent</w:t>
      </w:r>
      <w:proofErr w:type="spellEnd"/>
      <w:r w:rsidRPr="00C4278C">
        <w:rPr>
          <w:rFonts w:ascii="Arial" w:hAnsi="Arial" w:cs="Arial"/>
          <w:sz w:val="22"/>
        </w:rPr>
        <w:t xml:space="preserve"> </w:t>
      </w:r>
      <w:proofErr w:type="spellStart"/>
      <w:r w:rsidRPr="00C4278C">
        <w:rPr>
          <w:rFonts w:ascii="Arial" w:hAnsi="Arial" w:cs="Arial"/>
          <w:sz w:val="22"/>
        </w:rPr>
        <w:t>Asset</w:t>
      </w:r>
      <w:proofErr w:type="spellEnd"/>
      <w:r w:rsidRPr="00C4278C">
        <w:rPr>
          <w:rFonts w:ascii="Arial" w:hAnsi="Arial" w:cs="Arial"/>
          <w:sz w:val="22"/>
        </w:rPr>
        <w:t>) a k ocenění bude využita jejich současná kupní hodnota</w:t>
      </w:r>
      <w:r w:rsidR="001E18A4">
        <w:rPr>
          <w:rFonts w:ascii="Arial" w:hAnsi="Arial" w:cs="Arial"/>
          <w:sz w:val="22"/>
        </w:rPr>
        <w:t xml:space="preserve"> </w:t>
      </w:r>
      <w:r w:rsidR="001E18A4" w:rsidRPr="001E18A4">
        <w:rPr>
          <w:rFonts w:ascii="Arial" w:hAnsi="Arial" w:cs="Arial"/>
          <w:sz w:val="22"/>
        </w:rPr>
        <w:t>(v případě, že současná kupní hodnota není k dispozici bude využito průměrné hodnoty z účetnictví za poslední tři roky, případně za nejkratší možné období delší než tři roky, za které jsou data k dispozici)</w:t>
      </w:r>
      <w:r w:rsidRPr="00C4278C">
        <w:rPr>
          <w:rFonts w:ascii="Arial" w:hAnsi="Arial" w:cs="Arial"/>
          <w:sz w:val="22"/>
        </w:rPr>
        <w:t>;</w:t>
      </w:r>
    </w:p>
    <w:p w14:paraId="335CC061" w14:textId="2F8DAE86" w:rsidR="00C4278C" w:rsidRDefault="00C4278C" w:rsidP="00F22051">
      <w:pPr>
        <w:numPr>
          <w:ilvl w:val="0"/>
          <w:numId w:val="9"/>
        </w:numPr>
        <w:spacing w:beforeLines="60" w:before="144" w:after="120"/>
        <w:jc w:val="both"/>
        <w:rPr>
          <w:rFonts w:ascii="Arial" w:hAnsi="Arial" w:cs="Arial"/>
          <w:sz w:val="22"/>
        </w:rPr>
      </w:pPr>
      <w:r w:rsidRPr="00C4278C">
        <w:rPr>
          <w:rFonts w:ascii="Arial" w:hAnsi="Arial" w:cs="Arial"/>
          <w:sz w:val="22"/>
        </w:rPr>
        <w:t>ekonomické odpisy budou stanoveny s využitím metody modifikované (upravené) nakloněné anuity</w:t>
      </w:r>
      <w:r w:rsidR="001E18A4">
        <w:rPr>
          <w:rFonts w:ascii="Arial" w:hAnsi="Arial" w:cs="Arial"/>
          <w:sz w:val="22"/>
        </w:rPr>
        <w:t>, která je definována níže vzorcem, kde:</w:t>
      </w:r>
    </w:p>
    <w:p w14:paraId="4B8451D5" w14:textId="77777777" w:rsidR="001E18A4" w:rsidRPr="006441EF" w:rsidRDefault="001E18A4" w:rsidP="001E18A4">
      <w:pPr>
        <w:pStyle w:val="BodyText"/>
        <w:numPr>
          <w:ilvl w:val="1"/>
          <w:numId w:val="9"/>
        </w:numPr>
        <w:tabs>
          <w:tab w:val="left" w:pos="1134"/>
          <w:tab w:val="left" w:pos="1701"/>
        </w:tabs>
        <w:jc w:val="left"/>
      </w:pPr>
      <w:r w:rsidRPr="003C617C">
        <w:rPr>
          <w:noProof/>
        </w:rPr>
        <w:drawing>
          <wp:anchor distT="0" distB="0" distL="114300" distR="114300" simplePos="0" relativeHeight="251658241" behindDoc="0" locked="0" layoutInCell="1" allowOverlap="1" wp14:anchorId="797258B7" wp14:editId="32C26CC7">
            <wp:simplePos x="0" y="0"/>
            <wp:positionH relativeFrom="column">
              <wp:posOffset>3352179</wp:posOffset>
            </wp:positionH>
            <wp:positionV relativeFrom="paragraph">
              <wp:posOffset>29462</wp:posOffset>
            </wp:positionV>
            <wp:extent cx="2402840" cy="715010"/>
            <wp:effectExtent l="0" t="0" r="0" b="889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02840" cy="715010"/>
                    </a:xfrm>
                    <a:prstGeom prst="rect">
                      <a:avLst/>
                    </a:prstGeom>
                  </pic:spPr>
                </pic:pic>
              </a:graphicData>
            </a:graphic>
          </wp:anchor>
        </w:drawing>
      </w:r>
      <w:proofErr w:type="spellStart"/>
      <w:r w:rsidRPr="006441EF">
        <w:t>C</w:t>
      </w:r>
      <w:r w:rsidRPr="006441EF">
        <w:rPr>
          <w:vertAlign w:val="subscript"/>
        </w:rPr>
        <w:t>t</w:t>
      </w:r>
      <w:proofErr w:type="spellEnd"/>
      <w:r w:rsidRPr="006441EF">
        <w:rPr>
          <w:vertAlign w:val="subscript"/>
        </w:rPr>
        <w:t>=1</w:t>
      </w:r>
      <w:r w:rsidRPr="006441EF">
        <w:tab/>
        <w:t>jsou roční kapitálové náklady</w:t>
      </w:r>
      <w:r>
        <w:t>;</w:t>
      </w:r>
    </w:p>
    <w:p w14:paraId="2E4430B9" w14:textId="77777777" w:rsidR="001E18A4" w:rsidRPr="006441EF" w:rsidRDefault="001E18A4" w:rsidP="001E18A4">
      <w:pPr>
        <w:pStyle w:val="BodyText"/>
        <w:numPr>
          <w:ilvl w:val="1"/>
          <w:numId w:val="9"/>
        </w:numPr>
        <w:tabs>
          <w:tab w:val="left" w:pos="1134"/>
          <w:tab w:val="left" w:pos="1701"/>
        </w:tabs>
        <w:jc w:val="left"/>
      </w:pPr>
      <w:proofErr w:type="spellStart"/>
      <w:r w:rsidRPr="006441EF">
        <w:t>I</w:t>
      </w:r>
      <w:r w:rsidRPr="006441EF">
        <w:rPr>
          <w:vertAlign w:val="subscript"/>
        </w:rPr>
        <w:t>t</w:t>
      </w:r>
      <w:proofErr w:type="spellEnd"/>
      <w:r w:rsidRPr="006441EF">
        <w:rPr>
          <w:vertAlign w:val="subscript"/>
        </w:rPr>
        <w:t>=0</w:t>
      </w:r>
      <w:r w:rsidRPr="006441EF">
        <w:tab/>
        <w:t>hodnota aktiva na začátku období</w:t>
      </w:r>
      <w:r>
        <w:t>;</w:t>
      </w:r>
    </w:p>
    <w:p w14:paraId="090DE29B" w14:textId="5408A832" w:rsidR="001E18A4" w:rsidRPr="006441EF" w:rsidRDefault="001E18A4" w:rsidP="001E18A4">
      <w:pPr>
        <w:pStyle w:val="BodyText"/>
        <w:numPr>
          <w:ilvl w:val="1"/>
          <w:numId w:val="9"/>
        </w:numPr>
        <w:tabs>
          <w:tab w:val="left" w:pos="1134"/>
          <w:tab w:val="left" w:pos="1701"/>
        </w:tabs>
        <w:jc w:val="left"/>
      </w:pPr>
      <w:r w:rsidRPr="006441EF">
        <w:t>r</w:t>
      </w:r>
      <w:r w:rsidRPr="006441EF">
        <w:tab/>
        <w:t>je cena kapitálu (</w:t>
      </w:r>
      <w:r w:rsidR="00B83485">
        <w:t xml:space="preserve">hodnota </w:t>
      </w:r>
      <w:r w:rsidR="00B83485" w:rsidRPr="006441EF">
        <w:t>WACC</w:t>
      </w:r>
      <w:r w:rsidR="00B83485">
        <w:t xml:space="preserve"> zvýšená o rizikovou přirážku </w:t>
      </w:r>
      <w:r w:rsidR="00B83485">
        <w:rPr>
          <w:szCs w:val="22"/>
        </w:rPr>
        <w:t>1,41 procentního bodu</w:t>
      </w:r>
      <w:r w:rsidRPr="006441EF">
        <w:t>)</w:t>
      </w:r>
      <w:r>
        <w:t>;</w:t>
      </w:r>
    </w:p>
    <w:p w14:paraId="74BB0D07" w14:textId="77777777" w:rsidR="001E18A4" w:rsidRPr="006441EF" w:rsidRDefault="001E18A4" w:rsidP="001E18A4">
      <w:pPr>
        <w:pStyle w:val="BodyText"/>
        <w:numPr>
          <w:ilvl w:val="1"/>
          <w:numId w:val="9"/>
        </w:numPr>
        <w:tabs>
          <w:tab w:val="left" w:pos="1134"/>
          <w:tab w:val="left" w:pos="1701"/>
        </w:tabs>
        <w:jc w:val="left"/>
      </w:pPr>
      <w:r w:rsidRPr="006441EF">
        <w:t>i</w:t>
      </w:r>
      <w:r w:rsidRPr="006441EF">
        <w:tab/>
        <w:t>je roční změna ceny aktiva</w:t>
      </w:r>
      <w:r>
        <w:t>;</w:t>
      </w:r>
    </w:p>
    <w:p w14:paraId="46EFB2A3" w14:textId="77777777" w:rsidR="001E18A4" w:rsidRPr="006441EF" w:rsidRDefault="001E18A4" w:rsidP="001E18A4">
      <w:pPr>
        <w:pStyle w:val="BodyText"/>
        <w:numPr>
          <w:ilvl w:val="1"/>
          <w:numId w:val="9"/>
        </w:numPr>
        <w:tabs>
          <w:tab w:val="left" w:pos="1134"/>
          <w:tab w:val="left" w:pos="1701"/>
        </w:tabs>
        <w:jc w:val="left"/>
      </w:pPr>
      <w:r w:rsidRPr="006441EF">
        <w:t>u</w:t>
      </w:r>
      <w:r w:rsidRPr="006441EF">
        <w:tab/>
        <w:t>je průměrný čas potřebný k vytvoření aktiva</w:t>
      </w:r>
      <w:r>
        <w:t>;</w:t>
      </w:r>
    </w:p>
    <w:p w14:paraId="74A50309" w14:textId="77777777" w:rsidR="001E18A4" w:rsidRDefault="001E18A4" w:rsidP="001E18A4">
      <w:pPr>
        <w:pStyle w:val="BodyText"/>
        <w:numPr>
          <w:ilvl w:val="1"/>
          <w:numId w:val="9"/>
        </w:numPr>
        <w:tabs>
          <w:tab w:val="left" w:pos="1134"/>
          <w:tab w:val="left" w:pos="1701"/>
        </w:tabs>
        <w:jc w:val="left"/>
      </w:pPr>
      <w:r w:rsidRPr="006441EF">
        <w:t>n</w:t>
      </w:r>
      <w:r w:rsidRPr="006441EF">
        <w:tab/>
        <w:t>je životnost aktiva</w:t>
      </w:r>
      <w:r>
        <w:t>;</w:t>
      </w:r>
    </w:p>
    <w:p w14:paraId="084D1658" w14:textId="77777777" w:rsidR="00C4278C" w:rsidRPr="00C4278C" w:rsidRDefault="00C4278C" w:rsidP="00F22051">
      <w:pPr>
        <w:numPr>
          <w:ilvl w:val="0"/>
          <w:numId w:val="9"/>
        </w:numPr>
        <w:spacing w:beforeLines="60" w:before="144" w:after="120"/>
        <w:jc w:val="both"/>
        <w:rPr>
          <w:rFonts w:ascii="Arial" w:hAnsi="Arial" w:cs="Arial"/>
          <w:sz w:val="22"/>
        </w:rPr>
      </w:pPr>
      <w:r w:rsidRPr="00C4278C">
        <w:rPr>
          <w:rFonts w:ascii="Arial" w:hAnsi="Arial" w:cs="Arial"/>
          <w:sz w:val="22"/>
        </w:rPr>
        <w:lastRenderedPageBreak/>
        <w:t>pro alokaci nákladů bude využita metodika ABC (</w:t>
      </w:r>
      <w:proofErr w:type="spellStart"/>
      <w:r w:rsidRPr="00C4278C">
        <w:rPr>
          <w:rFonts w:ascii="Arial" w:hAnsi="Arial" w:cs="Arial"/>
          <w:sz w:val="22"/>
        </w:rPr>
        <w:t>Activity</w:t>
      </w:r>
      <w:proofErr w:type="spellEnd"/>
      <w:r w:rsidRPr="00C4278C">
        <w:rPr>
          <w:rFonts w:ascii="Arial" w:hAnsi="Arial" w:cs="Arial"/>
          <w:sz w:val="22"/>
        </w:rPr>
        <w:t xml:space="preserve"> </w:t>
      </w:r>
      <w:proofErr w:type="spellStart"/>
      <w:r w:rsidRPr="00C4278C">
        <w:rPr>
          <w:rFonts w:ascii="Arial" w:hAnsi="Arial" w:cs="Arial"/>
          <w:sz w:val="22"/>
        </w:rPr>
        <w:t>Based</w:t>
      </w:r>
      <w:proofErr w:type="spellEnd"/>
      <w:r w:rsidRPr="00C4278C">
        <w:rPr>
          <w:rFonts w:ascii="Arial" w:hAnsi="Arial" w:cs="Arial"/>
          <w:sz w:val="22"/>
        </w:rPr>
        <w:t xml:space="preserve"> </w:t>
      </w:r>
      <w:proofErr w:type="spellStart"/>
      <w:r w:rsidRPr="00C4278C">
        <w:rPr>
          <w:rFonts w:ascii="Arial" w:hAnsi="Arial" w:cs="Arial"/>
          <w:sz w:val="22"/>
        </w:rPr>
        <w:t>Costing</w:t>
      </w:r>
      <w:proofErr w:type="spellEnd"/>
      <w:r w:rsidRPr="00C4278C">
        <w:rPr>
          <w:rFonts w:ascii="Arial" w:hAnsi="Arial" w:cs="Arial"/>
          <w:sz w:val="22"/>
        </w:rPr>
        <w:t>), která zohledňuje příčinnou souvislost mezi vznikem nákladu a cílovým nákladovým objektem (tedy ve výsledku poskytovanou službou);</w:t>
      </w:r>
    </w:p>
    <w:p w14:paraId="105EDDED" w14:textId="5AB0A716" w:rsidR="00C4278C" w:rsidRDefault="00384111" w:rsidP="00FB21DA">
      <w:pPr>
        <w:numPr>
          <w:ilvl w:val="0"/>
          <w:numId w:val="9"/>
        </w:numPr>
        <w:spacing w:beforeLines="60" w:before="144" w:after="120"/>
        <w:jc w:val="both"/>
        <w:rPr>
          <w:rFonts w:ascii="Arial" w:hAnsi="Arial" w:cs="Arial"/>
          <w:sz w:val="22"/>
        </w:rPr>
      </w:pPr>
      <w:r w:rsidRPr="00384111">
        <w:rPr>
          <w:rFonts w:ascii="Arial" w:hAnsi="Arial" w:cs="Arial"/>
          <w:sz w:val="22"/>
        </w:rPr>
        <w:t xml:space="preserve">velkoobchodní procesní náklady a odpovídající podíl společných a režijních nákladů budou alokovány pomocí tzv. přirážky (metoda EPMU neboli </w:t>
      </w:r>
      <w:proofErr w:type="spellStart"/>
      <w:r w:rsidRPr="00384111">
        <w:rPr>
          <w:rFonts w:ascii="Arial" w:hAnsi="Arial" w:cs="Arial"/>
          <w:sz w:val="22"/>
        </w:rPr>
        <w:t>Equi-Proportional</w:t>
      </w:r>
      <w:proofErr w:type="spellEnd"/>
      <w:r w:rsidRPr="00384111">
        <w:rPr>
          <w:rFonts w:ascii="Arial" w:hAnsi="Arial" w:cs="Arial"/>
          <w:sz w:val="22"/>
        </w:rPr>
        <w:t xml:space="preserve"> Mark-Up)</w:t>
      </w:r>
      <w:r w:rsidR="00C4278C" w:rsidRPr="00C4278C">
        <w:rPr>
          <w:rFonts w:ascii="Arial" w:hAnsi="Arial" w:cs="Arial"/>
          <w:sz w:val="22"/>
        </w:rPr>
        <w:t>;</w:t>
      </w:r>
    </w:p>
    <w:p w14:paraId="0D6AA400" w14:textId="229769F9" w:rsidR="00384111" w:rsidRDefault="009B38D1" w:rsidP="00FB21DA">
      <w:pPr>
        <w:numPr>
          <w:ilvl w:val="0"/>
          <w:numId w:val="9"/>
        </w:numPr>
        <w:spacing w:beforeLines="60" w:before="144" w:after="120"/>
        <w:jc w:val="both"/>
        <w:rPr>
          <w:rFonts w:ascii="Arial" w:hAnsi="Arial" w:cs="Arial"/>
          <w:sz w:val="22"/>
        </w:rPr>
      </w:pPr>
      <w:r>
        <w:rPr>
          <w:rFonts w:ascii="Arial" w:hAnsi="Arial" w:cs="Arial"/>
          <w:sz w:val="22"/>
        </w:rPr>
        <w:t xml:space="preserve">pokud je relevantní, zohlední se </w:t>
      </w:r>
      <w:r w:rsidR="00384111" w:rsidRPr="00384111">
        <w:rPr>
          <w:rFonts w:ascii="Arial" w:hAnsi="Arial" w:cs="Arial"/>
          <w:sz w:val="22"/>
        </w:rPr>
        <w:t>v rámci nákladové kalkulace sdílení MORAN/MOCN včetně zohlednění nákladové alokace do služby Prioritní BB-PPDR</w:t>
      </w:r>
      <w:r w:rsidR="00384111">
        <w:rPr>
          <w:rFonts w:ascii="Arial" w:hAnsi="Arial" w:cs="Arial"/>
          <w:sz w:val="22"/>
        </w:rPr>
        <w:t>;</w:t>
      </w:r>
    </w:p>
    <w:p w14:paraId="39C7FE45" w14:textId="2B03E768" w:rsidR="00384111" w:rsidRDefault="00384111" w:rsidP="00FB21DA">
      <w:pPr>
        <w:numPr>
          <w:ilvl w:val="0"/>
          <w:numId w:val="9"/>
        </w:numPr>
        <w:spacing w:beforeLines="60" w:before="144" w:after="120"/>
        <w:jc w:val="both"/>
        <w:rPr>
          <w:rFonts w:ascii="Arial" w:hAnsi="Arial" w:cs="Arial"/>
          <w:sz w:val="22"/>
        </w:rPr>
      </w:pPr>
      <w:r w:rsidRPr="00384111">
        <w:rPr>
          <w:rFonts w:ascii="Arial" w:hAnsi="Arial" w:cs="Arial"/>
          <w:sz w:val="22"/>
        </w:rPr>
        <w:t>výsledné jednotkové náklady kalkulované v závazku národního roamingu musí zohledňovat požadované zastoupení jednotlivých technologií (2G, 3G, 4G, 5G</w:t>
      </w:r>
      <w:r>
        <w:rPr>
          <w:rFonts w:ascii="Arial" w:hAnsi="Arial" w:cs="Arial"/>
          <w:sz w:val="22"/>
        </w:rPr>
        <w:t>)</w:t>
      </w:r>
      <w:r w:rsidR="009B38D1">
        <w:rPr>
          <w:rFonts w:ascii="Arial" w:hAnsi="Arial" w:cs="Arial"/>
          <w:sz w:val="22"/>
        </w:rPr>
        <w:t xml:space="preserve"> a jednotlivých </w:t>
      </w:r>
      <w:proofErr w:type="spellStart"/>
      <w:r w:rsidR="009B38D1">
        <w:rPr>
          <w:rFonts w:ascii="Arial" w:hAnsi="Arial" w:cs="Arial"/>
          <w:sz w:val="22"/>
        </w:rPr>
        <w:t>geotypů</w:t>
      </w:r>
      <w:proofErr w:type="spellEnd"/>
      <w:r>
        <w:rPr>
          <w:rFonts w:ascii="Arial" w:hAnsi="Arial" w:cs="Arial"/>
          <w:sz w:val="22"/>
        </w:rPr>
        <w:t>;</w:t>
      </w:r>
    </w:p>
    <w:p w14:paraId="2D74D868" w14:textId="212FD214" w:rsidR="00384111" w:rsidRPr="00C4278C" w:rsidRDefault="00384111" w:rsidP="00F22051">
      <w:pPr>
        <w:numPr>
          <w:ilvl w:val="0"/>
          <w:numId w:val="9"/>
        </w:numPr>
        <w:spacing w:beforeLines="60" w:before="144" w:after="120"/>
        <w:jc w:val="both"/>
        <w:rPr>
          <w:rFonts w:ascii="Arial" w:hAnsi="Arial" w:cs="Arial"/>
          <w:sz w:val="22"/>
        </w:rPr>
      </w:pPr>
      <w:r w:rsidRPr="00384111">
        <w:rPr>
          <w:rFonts w:ascii="Arial" w:hAnsi="Arial" w:cs="Arial"/>
          <w:sz w:val="22"/>
        </w:rPr>
        <w:t>v rámci nákladové kalkulace nesmí docházet ke dvojímu započítání jakéhokoliv provozu nebo nákladu</w:t>
      </w:r>
      <w:r>
        <w:rPr>
          <w:rFonts w:ascii="Arial" w:hAnsi="Arial" w:cs="Arial"/>
          <w:sz w:val="22"/>
        </w:rPr>
        <w:t>.</w:t>
      </w:r>
    </w:p>
    <w:p w14:paraId="6741A40D" w14:textId="0B31E9A8" w:rsidR="00082D6D" w:rsidRPr="00C4278C" w:rsidRDefault="002A4879" w:rsidP="00355D7B">
      <w:pPr>
        <w:spacing w:beforeLines="60" w:before="144" w:after="120"/>
        <w:jc w:val="both"/>
        <w:rPr>
          <w:rFonts w:ascii="Arial" w:hAnsi="Arial" w:cs="Arial"/>
          <w:sz w:val="22"/>
        </w:rPr>
      </w:pPr>
      <w:r>
        <w:rPr>
          <w:rFonts w:ascii="Arial" w:hAnsi="Arial" w:cs="Arial"/>
          <w:sz w:val="22"/>
        </w:rPr>
        <w:t>Z</w:t>
      </w:r>
      <w:r w:rsidR="00C4278C" w:rsidRPr="00C4278C">
        <w:rPr>
          <w:rFonts w:ascii="Arial" w:hAnsi="Arial" w:cs="Arial"/>
          <w:sz w:val="22"/>
        </w:rPr>
        <w:t xml:space="preserve">a služby zahrnuté v závazku národního roamingu </w:t>
      </w:r>
      <w:r>
        <w:rPr>
          <w:rFonts w:ascii="Arial" w:hAnsi="Arial" w:cs="Arial"/>
          <w:sz w:val="22"/>
        </w:rPr>
        <w:t xml:space="preserve">jsem nad rámec jednotkových cen </w:t>
      </w:r>
      <w:r w:rsidR="00C4278C" w:rsidRPr="00C4278C">
        <w:rPr>
          <w:rFonts w:ascii="Arial" w:hAnsi="Arial" w:cs="Arial"/>
          <w:sz w:val="22"/>
        </w:rPr>
        <w:t xml:space="preserve">oprávněn účtovat i </w:t>
      </w:r>
      <w:r w:rsidR="00A3006E">
        <w:rPr>
          <w:rFonts w:ascii="Arial" w:hAnsi="Arial" w:cs="Arial"/>
          <w:sz w:val="22"/>
        </w:rPr>
        <w:t xml:space="preserve">přiměřené </w:t>
      </w:r>
      <w:r w:rsidR="00C4278C" w:rsidRPr="00C4278C">
        <w:rPr>
          <w:rFonts w:ascii="Arial" w:hAnsi="Arial" w:cs="Arial"/>
          <w:sz w:val="22"/>
        </w:rPr>
        <w:t>jednorázové náklady za zřízení služby odpovídající skutečně vynaloženým nákladům</w:t>
      </w:r>
      <w:r w:rsidR="00B83485">
        <w:rPr>
          <w:rFonts w:ascii="Arial" w:hAnsi="Arial" w:cs="Arial"/>
          <w:sz w:val="22"/>
        </w:rPr>
        <w:t xml:space="preserve"> nepřekračující náklady</w:t>
      </w:r>
      <w:r w:rsidR="00D84509">
        <w:rPr>
          <w:rFonts w:ascii="Arial" w:hAnsi="Arial" w:cs="Arial"/>
          <w:sz w:val="22"/>
        </w:rPr>
        <w:t xml:space="preserve"> v obvyklé výši</w:t>
      </w:r>
      <w:r w:rsidR="00C4278C" w:rsidRPr="00C4278C">
        <w:rPr>
          <w:rFonts w:ascii="Arial" w:hAnsi="Arial" w:cs="Arial"/>
          <w:sz w:val="22"/>
        </w:rPr>
        <w:t>.</w:t>
      </w:r>
      <w:r w:rsidR="00E32A8F">
        <w:rPr>
          <w:rFonts w:ascii="Arial" w:hAnsi="Arial" w:cs="Arial"/>
          <w:sz w:val="22"/>
        </w:rPr>
        <w:t xml:space="preserve"> </w:t>
      </w:r>
      <w:r>
        <w:rPr>
          <w:rFonts w:ascii="Arial" w:hAnsi="Arial" w:cs="Arial"/>
          <w:sz w:val="22"/>
        </w:rPr>
        <w:t xml:space="preserve">Po uzavření smlouvy o národním roamingu se zavazuji tyto </w:t>
      </w:r>
      <w:r w:rsidR="00C4278C" w:rsidRPr="00C4278C">
        <w:rPr>
          <w:rFonts w:ascii="Arial" w:hAnsi="Arial" w:cs="Arial"/>
          <w:sz w:val="22"/>
        </w:rPr>
        <w:t>jednotkové ceny za poskytování národního roamingu na základě tohoto závazku národního roamingu pravidelně přepočítáv</w:t>
      </w:r>
      <w:r>
        <w:rPr>
          <w:rFonts w:ascii="Arial" w:hAnsi="Arial" w:cs="Arial"/>
          <w:sz w:val="22"/>
        </w:rPr>
        <w:t>at</w:t>
      </w:r>
      <w:r w:rsidR="00C4278C" w:rsidRPr="00C4278C">
        <w:rPr>
          <w:rFonts w:ascii="Arial" w:hAnsi="Arial" w:cs="Arial"/>
          <w:sz w:val="22"/>
        </w:rPr>
        <w:t xml:space="preserve"> v souladu s výše popsanou metodikou</w:t>
      </w:r>
      <w:r w:rsidR="009B38D1">
        <w:rPr>
          <w:rFonts w:ascii="Arial" w:hAnsi="Arial" w:cs="Arial"/>
          <w:sz w:val="22"/>
        </w:rPr>
        <w:t xml:space="preserve"> </w:t>
      </w:r>
      <w:r w:rsidR="00C4278C" w:rsidRPr="00C4278C">
        <w:rPr>
          <w:rFonts w:ascii="Arial" w:hAnsi="Arial" w:cs="Arial"/>
          <w:sz w:val="22"/>
        </w:rPr>
        <w:t>následujícím postupem, pokud se s</w:t>
      </w:r>
      <w:r>
        <w:rPr>
          <w:rFonts w:ascii="Arial" w:hAnsi="Arial" w:cs="Arial"/>
          <w:sz w:val="22"/>
        </w:rPr>
        <w:t> Oprávněným zájemcem o národní roaming nedohodneme</w:t>
      </w:r>
      <w:r w:rsidR="00C4278C" w:rsidRPr="00C4278C">
        <w:rPr>
          <w:rFonts w:ascii="Arial" w:hAnsi="Arial" w:cs="Arial"/>
          <w:sz w:val="22"/>
        </w:rPr>
        <w:t xml:space="preserve"> jinak: Oprávněný zájemce o národní roaming předloží do 30.</w:t>
      </w:r>
      <w:r w:rsidR="00E32A8F">
        <w:rPr>
          <w:rFonts w:ascii="Arial" w:hAnsi="Arial" w:cs="Arial"/>
          <w:sz w:val="22"/>
        </w:rPr>
        <w:t xml:space="preserve"> července</w:t>
      </w:r>
      <w:r w:rsidR="00C4278C" w:rsidRPr="00C4278C">
        <w:rPr>
          <w:rFonts w:ascii="Arial" w:hAnsi="Arial" w:cs="Arial"/>
          <w:sz w:val="22"/>
        </w:rPr>
        <w:t xml:space="preserve"> daného kalendářního roku aktualizovaný plán provozu pro příští kalendářní rok</w:t>
      </w:r>
      <w:r w:rsidR="00105A69">
        <w:rPr>
          <w:rFonts w:ascii="Arial" w:hAnsi="Arial" w:cs="Arial"/>
          <w:sz w:val="22"/>
        </w:rPr>
        <w:t xml:space="preserve"> (plánem provozu se pro tyto účely rozumí zejména počet minut/SMS/MMS/MB v rozložení podle </w:t>
      </w:r>
      <w:proofErr w:type="spellStart"/>
      <w:r w:rsidR="00105A69">
        <w:rPr>
          <w:rFonts w:ascii="Arial" w:hAnsi="Arial" w:cs="Arial"/>
          <w:sz w:val="22"/>
        </w:rPr>
        <w:t>geotypu</w:t>
      </w:r>
      <w:proofErr w:type="spellEnd"/>
      <w:r w:rsidR="00105A69">
        <w:rPr>
          <w:rFonts w:ascii="Arial" w:hAnsi="Arial" w:cs="Arial"/>
          <w:sz w:val="22"/>
        </w:rPr>
        <w:t xml:space="preserve"> a technologií)</w:t>
      </w:r>
      <w:r w:rsidR="00C4278C" w:rsidRPr="00C4278C">
        <w:rPr>
          <w:rFonts w:ascii="Arial" w:hAnsi="Arial" w:cs="Arial"/>
          <w:sz w:val="22"/>
        </w:rPr>
        <w:t xml:space="preserve">. </w:t>
      </w:r>
      <w:r w:rsidR="002E4942">
        <w:rPr>
          <w:rFonts w:ascii="Arial" w:hAnsi="Arial" w:cs="Arial"/>
          <w:sz w:val="22"/>
        </w:rPr>
        <w:t>Z</w:t>
      </w:r>
      <w:r>
        <w:rPr>
          <w:rFonts w:ascii="Arial" w:hAnsi="Arial" w:cs="Arial"/>
          <w:sz w:val="22"/>
        </w:rPr>
        <w:t>avazuji</w:t>
      </w:r>
      <w:r w:rsidR="002E4942">
        <w:rPr>
          <w:rFonts w:ascii="Arial" w:hAnsi="Arial" w:cs="Arial"/>
          <w:sz w:val="22"/>
        </w:rPr>
        <w:t xml:space="preserve"> se</w:t>
      </w:r>
      <w:r>
        <w:rPr>
          <w:rFonts w:ascii="Arial" w:hAnsi="Arial" w:cs="Arial"/>
          <w:sz w:val="22"/>
        </w:rPr>
        <w:t xml:space="preserve"> </w:t>
      </w:r>
      <w:r w:rsidR="00C4278C" w:rsidRPr="00C4278C">
        <w:rPr>
          <w:rFonts w:ascii="Arial" w:hAnsi="Arial" w:cs="Arial"/>
          <w:sz w:val="22"/>
        </w:rPr>
        <w:t>přepočít</w:t>
      </w:r>
      <w:r>
        <w:rPr>
          <w:rFonts w:ascii="Arial" w:hAnsi="Arial" w:cs="Arial"/>
          <w:sz w:val="22"/>
        </w:rPr>
        <w:t>at</w:t>
      </w:r>
      <w:r w:rsidR="00C4278C" w:rsidRPr="00C4278C">
        <w:rPr>
          <w:rFonts w:ascii="Arial" w:hAnsi="Arial" w:cs="Arial"/>
          <w:sz w:val="22"/>
        </w:rPr>
        <w:t xml:space="preserve"> jednotkové ceny se zohledněním aktualizovaného plánu provozu Oprávněného zájemce o národní roaming </w:t>
      </w:r>
      <w:r w:rsidR="001A6347">
        <w:rPr>
          <w:rFonts w:ascii="Arial" w:hAnsi="Arial" w:cs="Arial"/>
          <w:sz w:val="22"/>
        </w:rPr>
        <w:t xml:space="preserve">a se zohledněním aktualizace hodnot ostatních vstupů do nákladové kalkulace </w:t>
      </w:r>
      <w:r w:rsidR="00C4278C" w:rsidRPr="00C4278C">
        <w:rPr>
          <w:rFonts w:ascii="Arial" w:hAnsi="Arial" w:cs="Arial"/>
          <w:sz w:val="22"/>
        </w:rPr>
        <w:t>a předlož</w:t>
      </w:r>
      <w:r>
        <w:rPr>
          <w:rFonts w:ascii="Arial" w:hAnsi="Arial" w:cs="Arial"/>
          <w:sz w:val="22"/>
        </w:rPr>
        <w:t>it</w:t>
      </w:r>
      <w:r w:rsidR="00C4278C" w:rsidRPr="00C4278C">
        <w:rPr>
          <w:rFonts w:ascii="Arial" w:hAnsi="Arial" w:cs="Arial"/>
          <w:sz w:val="22"/>
        </w:rPr>
        <w:t xml:space="preserve"> návrh dodatku smlouvy o národním roamingu aktualizující velkoobchodní jednotkové ceny národního roamingu Oprávněnému zájemci do 30. </w:t>
      </w:r>
      <w:r w:rsidR="00E32A8F">
        <w:rPr>
          <w:rFonts w:ascii="Arial" w:hAnsi="Arial" w:cs="Arial"/>
          <w:sz w:val="22"/>
        </w:rPr>
        <w:t>září</w:t>
      </w:r>
      <w:r w:rsidR="00C4278C" w:rsidRPr="00C4278C">
        <w:rPr>
          <w:rFonts w:ascii="Arial" w:hAnsi="Arial" w:cs="Arial"/>
          <w:sz w:val="22"/>
        </w:rPr>
        <w:t xml:space="preserve"> daného kalendářního roku, </w:t>
      </w:r>
      <w:r w:rsidR="009B38D1">
        <w:rPr>
          <w:rFonts w:ascii="Arial" w:hAnsi="Arial" w:cs="Arial"/>
          <w:sz w:val="22"/>
        </w:rPr>
        <w:t xml:space="preserve">a to </w:t>
      </w:r>
      <w:r w:rsidR="00C4278C" w:rsidRPr="00C4278C">
        <w:rPr>
          <w:rFonts w:ascii="Arial" w:hAnsi="Arial" w:cs="Arial"/>
          <w:sz w:val="22"/>
        </w:rPr>
        <w:t>s tím, že aktualizované ceny se uplatní od 1.</w:t>
      </w:r>
      <w:r w:rsidR="00E32A8F">
        <w:rPr>
          <w:rFonts w:ascii="Arial" w:hAnsi="Arial" w:cs="Arial"/>
          <w:sz w:val="22"/>
        </w:rPr>
        <w:t xml:space="preserve"> ledna</w:t>
      </w:r>
      <w:r w:rsidR="00C4278C" w:rsidRPr="00C4278C">
        <w:rPr>
          <w:rFonts w:ascii="Arial" w:hAnsi="Arial" w:cs="Arial"/>
          <w:sz w:val="22"/>
        </w:rPr>
        <w:t xml:space="preserve"> následujícího kalendářního roku.</w:t>
      </w:r>
    </w:p>
    <w:p w14:paraId="25D73461" w14:textId="0E51696D" w:rsidR="00C13A77" w:rsidRDefault="002A4879" w:rsidP="00F22051">
      <w:pPr>
        <w:spacing w:beforeLines="60" w:before="144" w:after="120"/>
        <w:jc w:val="both"/>
        <w:rPr>
          <w:rFonts w:ascii="Arial" w:hAnsi="Arial" w:cs="Arial"/>
          <w:sz w:val="22"/>
        </w:rPr>
      </w:pPr>
      <w:r>
        <w:rPr>
          <w:rFonts w:ascii="Arial" w:hAnsi="Arial" w:cs="Arial"/>
          <w:sz w:val="22"/>
        </w:rPr>
        <w:t xml:space="preserve">Zavazuji se </w:t>
      </w:r>
      <w:r w:rsidR="00C4278C" w:rsidRPr="00C4278C">
        <w:rPr>
          <w:rFonts w:ascii="Arial" w:hAnsi="Arial" w:cs="Arial"/>
          <w:sz w:val="22"/>
        </w:rPr>
        <w:t>neprodleně po obdržení žádosti o předložení návrhu smlouvy</w:t>
      </w:r>
      <w:r>
        <w:rPr>
          <w:rFonts w:ascii="Arial" w:hAnsi="Arial" w:cs="Arial"/>
          <w:sz w:val="22"/>
        </w:rPr>
        <w:t>,</w:t>
      </w:r>
      <w:r w:rsidR="00C4278C" w:rsidRPr="00C4278C">
        <w:rPr>
          <w:rFonts w:ascii="Arial" w:hAnsi="Arial" w:cs="Arial"/>
          <w:sz w:val="22"/>
        </w:rPr>
        <w:t xml:space="preserve"> zahájit a dále vést v dobré víře jednání směřující k uzavření smlouvy o národním roamingu s každým Oprávněným zájemcem o národní roaming, bez ohledu na to, zda tento Oprávněný zájemce o národní roaming již splnil podmínku pokrytí alespoň </w:t>
      </w:r>
      <w:r w:rsidR="001E18A4">
        <w:rPr>
          <w:rFonts w:ascii="Arial" w:hAnsi="Arial" w:cs="Arial"/>
          <w:sz w:val="22"/>
        </w:rPr>
        <w:t>1</w:t>
      </w:r>
      <w:r w:rsidR="00C4278C" w:rsidRPr="00C4278C">
        <w:rPr>
          <w:rFonts w:ascii="Arial" w:hAnsi="Arial" w:cs="Arial"/>
          <w:sz w:val="22"/>
        </w:rPr>
        <w:t>0 % obyvatelstva České republiky prostřednictvím jím provozované sítě elektronických komunikací</w:t>
      </w:r>
      <w:r w:rsidR="001E18A4">
        <w:rPr>
          <w:rFonts w:ascii="Arial" w:hAnsi="Arial" w:cs="Arial"/>
          <w:sz w:val="22"/>
        </w:rPr>
        <w:t xml:space="preserve"> </w:t>
      </w:r>
      <w:r w:rsidR="001E18A4" w:rsidRPr="001E18A4">
        <w:rPr>
          <w:rFonts w:ascii="Arial" w:hAnsi="Arial" w:cs="Arial"/>
          <w:sz w:val="22"/>
        </w:rPr>
        <w:t>s využitím vlastních kmitočtů výhradně v pásmu 700 MHz a/nebo 34</w:t>
      </w:r>
      <w:r w:rsidR="00333921">
        <w:rPr>
          <w:rFonts w:ascii="Arial" w:hAnsi="Arial" w:cs="Arial"/>
          <w:sz w:val="22"/>
        </w:rPr>
        <w:t>4</w:t>
      </w:r>
      <w:r w:rsidR="001E18A4" w:rsidRPr="001E18A4">
        <w:rPr>
          <w:rFonts w:ascii="Arial" w:hAnsi="Arial" w:cs="Arial"/>
          <w:sz w:val="22"/>
        </w:rPr>
        <w:t>0–3800 MHz v technologickém Standardu 5G</w:t>
      </w:r>
      <w:r w:rsidR="0006505A">
        <w:rPr>
          <w:rFonts w:ascii="Arial" w:hAnsi="Arial" w:cs="Arial"/>
          <w:sz w:val="22"/>
        </w:rPr>
        <w:t xml:space="preserve">, </w:t>
      </w:r>
      <w:r w:rsidR="0006505A" w:rsidRPr="0006505A">
        <w:rPr>
          <w:rFonts w:ascii="Arial" w:hAnsi="Arial" w:cs="Arial"/>
          <w:sz w:val="22"/>
        </w:rPr>
        <w:t>přičemž služba elektronických komunikací poskytovaná prostřednictvím vlastní sítě musí být provozována nejméně na 500 venkovních stanovištích základnových stanicích dle platného IO</w:t>
      </w:r>
      <w:r w:rsidR="001E18A4" w:rsidRPr="001E18A4">
        <w:rPr>
          <w:rFonts w:ascii="Arial" w:hAnsi="Arial" w:cs="Arial"/>
          <w:sz w:val="22"/>
        </w:rPr>
        <w:t xml:space="preserve">. Tato podmínka pokrytí může být sjednána jako odkládací podmínka účinnosti sjednané smlouvy o národním roamingu. </w:t>
      </w:r>
    </w:p>
    <w:p w14:paraId="0A37B081" w14:textId="5EA4208B" w:rsidR="00C4278C" w:rsidRPr="00C4278C" w:rsidRDefault="00105A69" w:rsidP="00F22051">
      <w:pPr>
        <w:spacing w:beforeLines="60" w:before="144" w:after="120"/>
        <w:jc w:val="both"/>
        <w:rPr>
          <w:rFonts w:ascii="Arial" w:hAnsi="Arial" w:cs="Arial"/>
          <w:sz w:val="22"/>
        </w:rPr>
      </w:pPr>
      <w:r>
        <w:rPr>
          <w:rFonts w:ascii="Arial" w:hAnsi="Arial" w:cs="Arial"/>
          <w:sz w:val="22"/>
        </w:rPr>
        <w:t>Dále se zavazuji</w:t>
      </w:r>
      <w:r w:rsidR="001E18A4" w:rsidRPr="001E18A4">
        <w:rPr>
          <w:rFonts w:ascii="Arial" w:hAnsi="Arial" w:cs="Arial"/>
          <w:sz w:val="22"/>
        </w:rPr>
        <w:t xml:space="preserve"> neukončit poskytování národního roamingu Oprávněnému zájemci o národní roaming dříve než v souladu s dobou trvání smlouvy, pokud nebude prokázáno, že Oprávněný zájemce o národní roaming nesplnil podmínku pokrytí alespoň </w:t>
      </w:r>
      <w:r>
        <w:rPr>
          <w:rFonts w:ascii="Arial" w:hAnsi="Arial" w:cs="Arial"/>
          <w:sz w:val="22"/>
        </w:rPr>
        <w:t>3</w:t>
      </w:r>
      <w:r w:rsidR="001E18A4" w:rsidRPr="001E18A4">
        <w:rPr>
          <w:rFonts w:ascii="Arial" w:hAnsi="Arial" w:cs="Arial"/>
          <w:sz w:val="22"/>
        </w:rPr>
        <w:t xml:space="preserve">0 % obyvatelstva České republiky prostřednictvím jím provozované sítě elektronických komunikací s využitím vlastních kmitočtů výhradně v pásmu 700 MHz a/nebo </w:t>
      </w:r>
      <w:r w:rsidR="00E32A8F" w:rsidRPr="001E18A4">
        <w:rPr>
          <w:rFonts w:ascii="Arial" w:hAnsi="Arial" w:cs="Arial"/>
          <w:sz w:val="22"/>
        </w:rPr>
        <w:t>34</w:t>
      </w:r>
      <w:r w:rsidR="00E32A8F">
        <w:rPr>
          <w:rFonts w:ascii="Arial" w:hAnsi="Arial" w:cs="Arial"/>
          <w:sz w:val="22"/>
        </w:rPr>
        <w:t>0</w:t>
      </w:r>
      <w:r w:rsidR="00E32A8F" w:rsidRPr="001E18A4">
        <w:rPr>
          <w:rFonts w:ascii="Arial" w:hAnsi="Arial" w:cs="Arial"/>
          <w:sz w:val="22"/>
        </w:rPr>
        <w:t>0</w:t>
      </w:r>
      <w:r w:rsidR="001E18A4" w:rsidRPr="001E18A4">
        <w:rPr>
          <w:rFonts w:ascii="Arial" w:hAnsi="Arial" w:cs="Arial"/>
          <w:sz w:val="22"/>
        </w:rPr>
        <w:t xml:space="preserve">–3800 MHz v technologickém Standardu 5G nejpozději </w:t>
      </w:r>
      <w:r w:rsidR="00435622">
        <w:rPr>
          <w:rFonts w:ascii="Arial" w:hAnsi="Arial" w:cs="Arial"/>
          <w:sz w:val="22"/>
        </w:rPr>
        <w:t xml:space="preserve">do </w:t>
      </w:r>
      <w:r w:rsidR="001E18A4" w:rsidRPr="00DE7DDF">
        <w:rPr>
          <w:rFonts w:ascii="Arial" w:hAnsi="Arial"/>
          <w:sz w:val="22"/>
        </w:rPr>
        <w:t>30.</w:t>
      </w:r>
      <w:r w:rsidR="00E32A8F">
        <w:rPr>
          <w:rFonts w:ascii="Arial" w:hAnsi="Arial"/>
          <w:sz w:val="22"/>
        </w:rPr>
        <w:t xml:space="preserve"> června </w:t>
      </w:r>
      <w:r w:rsidR="001E18A4" w:rsidRPr="00DE7DDF">
        <w:rPr>
          <w:rFonts w:ascii="Arial" w:hAnsi="Arial"/>
          <w:sz w:val="22"/>
        </w:rPr>
        <w:t>2025</w:t>
      </w:r>
      <w:r>
        <w:rPr>
          <w:rFonts w:ascii="Arial" w:hAnsi="Arial"/>
          <w:sz w:val="22"/>
        </w:rPr>
        <w:t xml:space="preserve">, </w:t>
      </w:r>
      <w:r w:rsidRPr="00105A69">
        <w:rPr>
          <w:rFonts w:ascii="Arial" w:hAnsi="Arial" w:cs="Arial"/>
          <w:sz w:val="22"/>
        </w:rPr>
        <w:t>přičemž služba elektronických komunikací poskytovaná prostřednictvím vlastní sítě musí být provozována nejméně na 1000 venkovních stanovištích základnových stanicích dle platného IO</w:t>
      </w:r>
      <w:r w:rsidR="001E18A4" w:rsidRPr="001E18A4">
        <w:rPr>
          <w:rFonts w:ascii="Arial" w:hAnsi="Arial" w:cs="Arial"/>
          <w:sz w:val="22"/>
        </w:rPr>
        <w:t>.</w:t>
      </w:r>
      <w:r w:rsidR="00906F83" w:rsidRPr="00906F83">
        <w:t xml:space="preserve"> </w:t>
      </w:r>
      <w:r w:rsidR="00906F83" w:rsidRPr="00906F83">
        <w:rPr>
          <w:rFonts w:ascii="Arial" w:hAnsi="Arial" w:cs="Arial"/>
          <w:sz w:val="22"/>
        </w:rPr>
        <w:t>Možnost geografického omezení služby národního roamingu</w:t>
      </w:r>
      <w:r w:rsidR="00906F83">
        <w:rPr>
          <w:rFonts w:ascii="Arial" w:hAnsi="Arial" w:cs="Arial"/>
          <w:sz w:val="22"/>
        </w:rPr>
        <w:t xml:space="preserve"> </w:t>
      </w:r>
      <w:r w:rsidR="00906F83" w:rsidRPr="00906F83">
        <w:rPr>
          <w:rFonts w:ascii="Arial" w:hAnsi="Arial" w:cs="Arial"/>
          <w:sz w:val="22"/>
        </w:rPr>
        <w:t xml:space="preserve">popsaná výše v této </w:t>
      </w:r>
      <w:r w:rsidR="00906F83">
        <w:rPr>
          <w:rFonts w:ascii="Arial" w:hAnsi="Arial" w:cs="Arial"/>
          <w:sz w:val="22"/>
        </w:rPr>
        <w:t xml:space="preserve">kapitole </w:t>
      </w:r>
      <w:r w:rsidR="00906F83" w:rsidRPr="00906F83">
        <w:rPr>
          <w:rFonts w:ascii="Arial" w:hAnsi="Arial" w:cs="Arial"/>
          <w:sz w:val="22"/>
        </w:rPr>
        <w:t xml:space="preserve">1 </w:t>
      </w:r>
      <w:r w:rsidR="00906F83">
        <w:rPr>
          <w:rFonts w:ascii="Arial" w:hAnsi="Arial" w:cs="Arial"/>
          <w:sz w:val="22"/>
        </w:rPr>
        <w:t>Prohlášení</w:t>
      </w:r>
      <w:r w:rsidR="00906F83" w:rsidRPr="00906F83">
        <w:rPr>
          <w:rFonts w:ascii="Arial" w:hAnsi="Arial" w:cs="Arial"/>
          <w:sz w:val="22"/>
        </w:rPr>
        <w:t xml:space="preserve"> zůstává tímto nedotčena. </w:t>
      </w:r>
      <w:r w:rsidR="00C4278C" w:rsidRPr="00C4278C">
        <w:rPr>
          <w:rFonts w:ascii="Arial" w:hAnsi="Arial" w:cs="Arial"/>
          <w:sz w:val="22"/>
        </w:rPr>
        <w:t xml:space="preserve"> </w:t>
      </w:r>
    </w:p>
    <w:p w14:paraId="157AFAD1" w14:textId="63F1094D" w:rsidR="00C4278C" w:rsidRPr="00C4278C" w:rsidRDefault="002A4879" w:rsidP="00F22051">
      <w:pPr>
        <w:spacing w:beforeLines="60" w:before="144" w:after="120"/>
        <w:jc w:val="both"/>
        <w:rPr>
          <w:rFonts w:ascii="Arial" w:hAnsi="Arial" w:cs="Arial"/>
          <w:sz w:val="22"/>
        </w:rPr>
      </w:pPr>
      <w:r>
        <w:rPr>
          <w:rFonts w:ascii="Arial" w:hAnsi="Arial" w:cs="Arial"/>
          <w:sz w:val="22"/>
        </w:rPr>
        <w:lastRenderedPageBreak/>
        <w:t>Rovněž beru na vědomí, že p</w:t>
      </w:r>
      <w:r w:rsidR="00C4278C" w:rsidRPr="00C4278C">
        <w:rPr>
          <w:rFonts w:ascii="Arial" w:hAnsi="Arial" w:cs="Arial"/>
          <w:sz w:val="22"/>
        </w:rPr>
        <w:t>ro účely vyhodnocení splnění podmín</w:t>
      </w:r>
      <w:r w:rsidR="001E18A4">
        <w:rPr>
          <w:rFonts w:ascii="Arial" w:hAnsi="Arial" w:cs="Arial"/>
          <w:sz w:val="22"/>
        </w:rPr>
        <w:t>e</w:t>
      </w:r>
      <w:r w:rsidR="00C4278C" w:rsidRPr="00C4278C">
        <w:rPr>
          <w:rFonts w:ascii="Arial" w:hAnsi="Arial" w:cs="Arial"/>
          <w:sz w:val="22"/>
        </w:rPr>
        <w:t>k pokrytí Oprávněného zájemce o národní roaming bude jej</w:t>
      </w:r>
      <w:r w:rsidR="001E18A4">
        <w:rPr>
          <w:rFonts w:ascii="Arial" w:hAnsi="Arial" w:cs="Arial"/>
          <w:sz w:val="22"/>
        </w:rPr>
        <w:t>ich</w:t>
      </w:r>
      <w:r w:rsidR="00C4278C" w:rsidRPr="00C4278C">
        <w:rPr>
          <w:rFonts w:ascii="Arial" w:hAnsi="Arial" w:cs="Arial"/>
          <w:sz w:val="22"/>
        </w:rPr>
        <w:t xml:space="preserve"> splnění</w:t>
      </w:r>
      <w:r w:rsidR="001E18A4">
        <w:rPr>
          <w:rFonts w:ascii="Arial" w:hAnsi="Arial" w:cs="Arial"/>
          <w:sz w:val="22"/>
        </w:rPr>
        <w:t xml:space="preserve"> či nesplnění</w:t>
      </w:r>
      <w:r w:rsidR="00C4278C" w:rsidRPr="00C4278C">
        <w:rPr>
          <w:rFonts w:ascii="Arial" w:hAnsi="Arial" w:cs="Arial"/>
          <w:sz w:val="22"/>
        </w:rPr>
        <w:t xml:space="preserve"> potvrzeno Úřadem na žádost Oprávněného zájemce o národní roaming</w:t>
      </w:r>
      <w:r w:rsidR="001E18A4">
        <w:rPr>
          <w:rFonts w:ascii="Arial" w:hAnsi="Arial" w:cs="Arial"/>
          <w:sz w:val="22"/>
        </w:rPr>
        <w:t>, resp. na mou žádost</w:t>
      </w:r>
      <w:r w:rsidR="00C4278C" w:rsidRPr="00C4278C">
        <w:rPr>
          <w:rFonts w:ascii="Arial" w:hAnsi="Arial" w:cs="Arial"/>
          <w:sz w:val="22"/>
        </w:rPr>
        <w:t>.</w:t>
      </w:r>
    </w:p>
    <w:p w14:paraId="29F4CF03" w14:textId="7B527867" w:rsidR="00C4278C" w:rsidRPr="00C4278C" w:rsidRDefault="00C4278C" w:rsidP="00F22051">
      <w:pPr>
        <w:spacing w:beforeLines="60" w:before="144" w:after="120"/>
        <w:jc w:val="both"/>
        <w:rPr>
          <w:rFonts w:ascii="Arial" w:hAnsi="Arial" w:cs="Arial"/>
          <w:sz w:val="22"/>
        </w:rPr>
      </w:pPr>
      <w:r w:rsidRPr="00C4278C">
        <w:rPr>
          <w:rFonts w:ascii="Arial" w:hAnsi="Arial" w:cs="Arial"/>
          <w:sz w:val="22"/>
        </w:rPr>
        <w:t xml:space="preserve">Za účelem splnění </w:t>
      </w:r>
      <w:r w:rsidR="002A4879">
        <w:rPr>
          <w:rFonts w:ascii="Arial" w:hAnsi="Arial" w:cs="Arial"/>
          <w:sz w:val="22"/>
        </w:rPr>
        <w:t>z</w:t>
      </w:r>
      <w:r w:rsidRPr="00C4278C">
        <w:rPr>
          <w:rFonts w:ascii="Arial" w:hAnsi="Arial" w:cs="Arial"/>
          <w:sz w:val="22"/>
        </w:rPr>
        <w:t xml:space="preserve">ávazku národního roamingu </w:t>
      </w:r>
      <w:r w:rsidR="002A4879">
        <w:rPr>
          <w:rFonts w:ascii="Arial" w:hAnsi="Arial" w:cs="Arial"/>
          <w:sz w:val="22"/>
        </w:rPr>
        <w:t>se zavazuji předložit</w:t>
      </w:r>
      <w:r w:rsidRPr="00C4278C">
        <w:rPr>
          <w:rFonts w:ascii="Arial" w:hAnsi="Arial" w:cs="Arial"/>
          <w:sz w:val="22"/>
        </w:rPr>
        <w:t xml:space="preserve"> Oprávněnému zájemci o národní roaming závazný úplný návrh smlouvy o národním roamingu, který bude splňovat podmínky převzatého závazku národního roamingu dle kapitoly </w:t>
      </w:r>
      <w:r w:rsidRPr="00F22051">
        <w:rPr>
          <w:rFonts w:ascii="Arial" w:hAnsi="Arial" w:cs="Arial"/>
          <w:sz w:val="22"/>
        </w:rPr>
        <w:t>1</w:t>
      </w:r>
      <w:r w:rsidRPr="00C4278C">
        <w:rPr>
          <w:rFonts w:ascii="Arial" w:hAnsi="Arial" w:cs="Arial"/>
          <w:sz w:val="22"/>
        </w:rPr>
        <w:t xml:space="preserve"> </w:t>
      </w:r>
      <w:r w:rsidR="00DF04D4">
        <w:rPr>
          <w:rFonts w:ascii="Arial" w:hAnsi="Arial" w:cs="Arial"/>
          <w:sz w:val="22"/>
        </w:rPr>
        <w:t>tohoto Pro</w:t>
      </w:r>
      <w:r w:rsidRPr="00C4278C">
        <w:rPr>
          <w:rFonts w:ascii="Arial" w:hAnsi="Arial" w:cs="Arial"/>
          <w:sz w:val="22"/>
        </w:rPr>
        <w:t xml:space="preserve">hlášení, a to ve lhůtě 3 měsíců od obdržení žádosti Oprávněného zájemce o předložení návrhu smlouvy za předpokladu, že Oprávněný zájemce o národní roaming poskytne na žádost nezbytnou součinnost k přípravě tohoto návrhu. </w:t>
      </w:r>
    </w:p>
    <w:p w14:paraId="2FB66A93" w14:textId="1901936B" w:rsidR="00C4278C" w:rsidRPr="00C4278C" w:rsidRDefault="002A4879" w:rsidP="00F22051">
      <w:pPr>
        <w:spacing w:beforeLines="60" w:before="144" w:after="120"/>
        <w:jc w:val="both"/>
        <w:rPr>
          <w:rFonts w:ascii="Arial" w:hAnsi="Arial" w:cs="Arial"/>
          <w:sz w:val="22"/>
        </w:rPr>
      </w:pPr>
      <w:r>
        <w:rPr>
          <w:rFonts w:ascii="Arial" w:hAnsi="Arial" w:cs="Arial"/>
          <w:sz w:val="22"/>
        </w:rPr>
        <w:t>Jsem si vědom, že ž</w:t>
      </w:r>
      <w:r w:rsidR="00C4278C" w:rsidRPr="00C4278C">
        <w:rPr>
          <w:rFonts w:ascii="Arial" w:hAnsi="Arial" w:cs="Arial"/>
          <w:sz w:val="22"/>
        </w:rPr>
        <w:t xml:space="preserve">ádost </w:t>
      </w:r>
      <w:r w:rsidR="007F2CB6">
        <w:rPr>
          <w:rFonts w:ascii="Arial" w:hAnsi="Arial" w:cs="Arial"/>
          <w:sz w:val="22"/>
        </w:rPr>
        <w:t>O</w:t>
      </w:r>
      <w:r w:rsidR="00C4278C" w:rsidRPr="00C4278C">
        <w:rPr>
          <w:rFonts w:ascii="Arial" w:hAnsi="Arial" w:cs="Arial"/>
          <w:sz w:val="22"/>
        </w:rPr>
        <w:t>právněného zájemce o národní roaming o předložení návrhu smlouvy o národním roamingu musí obsahovat minimálně následující údaje:</w:t>
      </w:r>
    </w:p>
    <w:p w14:paraId="042363FF" w14:textId="67D056CD" w:rsidR="00C4278C" w:rsidRPr="00C4278C" w:rsidRDefault="00C4278C" w:rsidP="00F22051">
      <w:pPr>
        <w:numPr>
          <w:ilvl w:val="0"/>
          <w:numId w:val="8"/>
        </w:numPr>
        <w:spacing w:beforeLines="60" w:before="144" w:after="120"/>
        <w:jc w:val="both"/>
        <w:rPr>
          <w:rFonts w:ascii="Arial" w:hAnsi="Arial" w:cs="Arial"/>
          <w:sz w:val="22"/>
        </w:rPr>
      </w:pPr>
      <w:r w:rsidRPr="00C4278C">
        <w:rPr>
          <w:rFonts w:ascii="Arial" w:hAnsi="Arial" w:cs="Arial"/>
          <w:sz w:val="22"/>
        </w:rPr>
        <w:t xml:space="preserve">předpokládaný plán provozu nejméně pro období </w:t>
      </w:r>
      <w:r w:rsidR="001E18A4">
        <w:rPr>
          <w:rFonts w:ascii="Arial" w:hAnsi="Arial" w:cs="Arial"/>
          <w:sz w:val="22"/>
        </w:rPr>
        <w:t>24 měsíců od plánovaného zahájení poskytování služby</w:t>
      </w:r>
      <w:r w:rsidRPr="00C4278C">
        <w:rPr>
          <w:rFonts w:ascii="Arial" w:hAnsi="Arial" w:cs="Arial"/>
          <w:sz w:val="22"/>
        </w:rPr>
        <w:t>;</w:t>
      </w:r>
    </w:p>
    <w:p w14:paraId="5CBFD1E7" w14:textId="708FFD5E" w:rsidR="00C4278C" w:rsidRPr="002C282F" w:rsidRDefault="00C4278C" w:rsidP="00F22051">
      <w:pPr>
        <w:numPr>
          <w:ilvl w:val="0"/>
          <w:numId w:val="8"/>
        </w:numPr>
        <w:spacing w:beforeLines="60" w:before="144" w:after="120"/>
        <w:jc w:val="both"/>
        <w:rPr>
          <w:rFonts w:ascii="Arial" w:hAnsi="Arial" w:cs="Arial"/>
          <w:sz w:val="22"/>
          <w:lang w:val="en-GB"/>
        </w:rPr>
      </w:pPr>
      <w:r w:rsidRPr="00C4278C">
        <w:rPr>
          <w:rFonts w:ascii="Arial" w:hAnsi="Arial" w:cs="Arial"/>
          <w:sz w:val="22"/>
        </w:rPr>
        <w:t>požadovaný rozsah služeb;</w:t>
      </w:r>
    </w:p>
    <w:p w14:paraId="45E46176" w14:textId="431366D2" w:rsidR="00C4278C" w:rsidRPr="002C282F" w:rsidRDefault="00435622" w:rsidP="00F22051">
      <w:pPr>
        <w:numPr>
          <w:ilvl w:val="0"/>
          <w:numId w:val="8"/>
        </w:numPr>
        <w:spacing w:beforeLines="60" w:before="144" w:after="120"/>
        <w:jc w:val="both"/>
        <w:rPr>
          <w:rFonts w:ascii="Arial" w:hAnsi="Arial" w:cs="Arial"/>
          <w:sz w:val="22"/>
          <w:lang w:val="en-GB"/>
        </w:rPr>
      </w:pPr>
      <w:r>
        <w:rPr>
          <w:rFonts w:ascii="Arial" w:hAnsi="Arial" w:cs="Arial"/>
          <w:sz w:val="22"/>
        </w:rPr>
        <w:t xml:space="preserve">požadovaná </w:t>
      </w:r>
      <w:r w:rsidR="00C4278C" w:rsidRPr="00C4278C">
        <w:rPr>
          <w:rFonts w:ascii="Arial" w:hAnsi="Arial" w:cs="Arial"/>
          <w:sz w:val="22"/>
        </w:rPr>
        <w:t>délka trvání smlouvy (ne kratší než dva roky).</w:t>
      </w:r>
    </w:p>
    <w:p w14:paraId="657BBDD6" w14:textId="586BEB04" w:rsidR="00C4278C" w:rsidRPr="00C4278C" w:rsidRDefault="00D24FBB" w:rsidP="00F22051">
      <w:pPr>
        <w:spacing w:beforeLines="60" w:before="144" w:after="120"/>
        <w:jc w:val="both"/>
        <w:rPr>
          <w:rFonts w:ascii="Arial" w:hAnsi="Arial" w:cs="Arial"/>
          <w:sz w:val="22"/>
        </w:rPr>
      </w:pPr>
      <w:r>
        <w:rPr>
          <w:rFonts w:ascii="Arial" w:hAnsi="Arial" w:cs="Arial"/>
          <w:sz w:val="22"/>
        </w:rPr>
        <w:t>Tímto p</w:t>
      </w:r>
      <w:r w:rsidR="002A4879">
        <w:rPr>
          <w:rFonts w:ascii="Arial" w:hAnsi="Arial" w:cs="Arial"/>
          <w:sz w:val="22"/>
        </w:rPr>
        <w:t>řijímám bezpodmínečný závazek</w:t>
      </w:r>
      <w:r w:rsidR="00C4278C" w:rsidRPr="00C4278C">
        <w:rPr>
          <w:rFonts w:ascii="Arial" w:hAnsi="Arial" w:cs="Arial"/>
          <w:sz w:val="22"/>
        </w:rPr>
        <w:t>, že nebud</w:t>
      </w:r>
      <w:r w:rsidR="002A4879">
        <w:rPr>
          <w:rFonts w:ascii="Arial" w:hAnsi="Arial" w:cs="Arial"/>
          <w:sz w:val="22"/>
        </w:rPr>
        <w:t>u</w:t>
      </w:r>
      <w:r w:rsidR="00C4278C" w:rsidRPr="00C4278C">
        <w:rPr>
          <w:rFonts w:ascii="Arial" w:hAnsi="Arial" w:cs="Arial"/>
          <w:sz w:val="22"/>
        </w:rPr>
        <w:t xml:space="preserve"> Oprávněným zájemcům o národní roaming klást v procesu jednání o uzavření smlouvy na základě Závazku národního roamingu žádné administrativní, právní ani jiné překážky a vyžadovat splnění podmínek, které nejsou pro proces uzavření smlouvy nezbytně nutné, nejsou nutné pro řádné poskytování elektronických komunikačních služeb prostřednictvím národního roamingu a které nejsou běžné pro uzavírání komerční dohody.</w:t>
      </w:r>
    </w:p>
    <w:p w14:paraId="572EB001" w14:textId="12BF37B3" w:rsidR="00C4278C" w:rsidRPr="00C4278C" w:rsidRDefault="00C4278C" w:rsidP="00F22051">
      <w:pPr>
        <w:spacing w:beforeLines="60" w:before="144" w:after="120"/>
        <w:jc w:val="both"/>
        <w:rPr>
          <w:rFonts w:ascii="Arial" w:hAnsi="Arial" w:cs="Arial"/>
          <w:sz w:val="22"/>
        </w:rPr>
      </w:pPr>
      <w:r w:rsidRPr="00C4278C">
        <w:rPr>
          <w:rFonts w:ascii="Arial" w:hAnsi="Arial" w:cs="Arial"/>
          <w:sz w:val="22"/>
        </w:rPr>
        <w:t xml:space="preserve">Pokud se </w:t>
      </w:r>
      <w:r w:rsidR="0086364A">
        <w:rPr>
          <w:rFonts w:ascii="Arial" w:hAnsi="Arial" w:cs="Arial"/>
          <w:sz w:val="22"/>
        </w:rPr>
        <w:t xml:space="preserve">s Oprávněným zájemcem o národní roaming nedohodneme </w:t>
      </w:r>
      <w:r w:rsidR="00435622">
        <w:rPr>
          <w:rFonts w:ascii="Arial" w:hAnsi="Arial" w:cs="Arial"/>
          <w:sz w:val="22"/>
        </w:rPr>
        <w:t xml:space="preserve">ve smlouvě výslovně </w:t>
      </w:r>
      <w:r w:rsidR="0086364A">
        <w:rPr>
          <w:rFonts w:ascii="Arial" w:hAnsi="Arial" w:cs="Arial"/>
          <w:sz w:val="22"/>
        </w:rPr>
        <w:t>jinak, přijímám závazek zajistit, že</w:t>
      </w:r>
      <w:r w:rsidRPr="00C4278C">
        <w:rPr>
          <w:rFonts w:ascii="Arial" w:hAnsi="Arial" w:cs="Arial"/>
          <w:sz w:val="22"/>
        </w:rPr>
        <w:t xml:space="preserve"> smlouva uzavřená na základě závazku národního roamingu </w:t>
      </w:r>
      <w:r w:rsidR="0086364A">
        <w:rPr>
          <w:rFonts w:ascii="Arial" w:hAnsi="Arial" w:cs="Arial"/>
          <w:sz w:val="22"/>
        </w:rPr>
        <w:t xml:space="preserve">bude </w:t>
      </w:r>
      <w:r w:rsidRPr="00C4278C">
        <w:rPr>
          <w:rFonts w:ascii="Arial" w:hAnsi="Arial" w:cs="Arial"/>
          <w:sz w:val="22"/>
        </w:rPr>
        <w:t xml:space="preserve">splňovat alespoň následující podmínky: </w:t>
      </w:r>
    </w:p>
    <w:p w14:paraId="3522FA78" w14:textId="5F05CF02" w:rsidR="00C4278C" w:rsidRPr="00C4278C" w:rsidRDefault="00C4278C" w:rsidP="00F22051">
      <w:pPr>
        <w:numPr>
          <w:ilvl w:val="0"/>
          <w:numId w:val="1"/>
        </w:numPr>
        <w:spacing w:beforeLines="60" w:before="144" w:after="120"/>
        <w:jc w:val="both"/>
        <w:rPr>
          <w:rFonts w:ascii="Arial" w:hAnsi="Arial" w:cs="Arial"/>
          <w:sz w:val="22"/>
        </w:rPr>
      </w:pPr>
      <w:r w:rsidRPr="00C4278C">
        <w:rPr>
          <w:rFonts w:ascii="Arial" w:hAnsi="Arial" w:cs="Arial"/>
          <w:sz w:val="22"/>
        </w:rPr>
        <w:t xml:space="preserve">smlouva </w:t>
      </w:r>
      <w:r w:rsidR="0086364A">
        <w:rPr>
          <w:rFonts w:ascii="Arial" w:hAnsi="Arial" w:cs="Arial"/>
          <w:sz w:val="22"/>
        </w:rPr>
        <w:t>bude zajišťova</w:t>
      </w:r>
      <w:r w:rsidR="003B4199">
        <w:rPr>
          <w:rFonts w:ascii="Arial" w:hAnsi="Arial" w:cs="Arial"/>
          <w:sz w:val="22"/>
        </w:rPr>
        <w:t>t</w:t>
      </w:r>
      <w:r w:rsidRPr="00C4278C">
        <w:rPr>
          <w:rFonts w:ascii="Arial" w:hAnsi="Arial" w:cs="Arial"/>
          <w:sz w:val="22"/>
        </w:rPr>
        <w:t xml:space="preserve">, že zákazníkům Oprávněného zájemce o národní roaming bude umožněn přístup ke službám ve stejném rozsahu, v jakém </w:t>
      </w:r>
      <w:r w:rsidR="0086364A">
        <w:rPr>
          <w:rFonts w:ascii="Arial" w:hAnsi="Arial" w:cs="Arial"/>
          <w:sz w:val="22"/>
        </w:rPr>
        <w:t>je poskytují svým zákazníkům</w:t>
      </w:r>
      <w:r w:rsidRPr="00C4278C">
        <w:rPr>
          <w:rFonts w:ascii="Arial" w:hAnsi="Arial" w:cs="Arial"/>
          <w:sz w:val="22"/>
        </w:rPr>
        <w:t xml:space="preserve"> s využitím technologií 2G, 3G</w:t>
      </w:r>
      <w:r w:rsidR="001E18A4">
        <w:rPr>
          <w:rFonts w:ascii="Arial" w:hAnsi="Arial" w:cs="Arial"/>
          <w:sz w:val="22"/>
        </w:rPr>
        <w:t>,</w:t>
      </w:r>
      <w:r w:rsidRPr="00C4278C">
        <w:rPr>
          <w:rFonts w:ascii="Arial" w:hAnsi="Arial" w:cs="Arial"/>
          <w:sz w:val="22"/>
        </w:rPr>
        <w:t xml:space="preserve"> 4G</w:t>
      </w:r>
      <w:r w:rsidR="001E18A4">
        <w:rPr>
          <w:rFonts w:ascii="Arial" w:hAnsi="Arial" w:cs="Arial"/>
          <w:sz w:val="22"/>
        </w:rPr>
        <w:t xml:space="preserve"> a/nebo 5G</w:t>
      </w:r>
      <w:r w:rsidRPr="00C4278C">
        <w:rPr>
          <w:rFonts w:ascii="Arial" w:hAnsi="Arial" w:cs="Arial"/>
          <w:sz w:val="22"/>
        </w:rPr>
        <w:t>;</w:t>
      </w:r>
    </w:p>
    <w:p w14:paraId="19EF9AD9" w14:textId="09ED0408" w:rsidR="00C4278C" w:rsidRPr="00C4278C" w:rsidRDefault="00C4278C" w:rsidP="00F22051">
      <w:pPr>
        <w:numPr>
          <w:ilvl w:val="0"/>
          <w:numId w:val="1"/>
        </w:numPr>
        <w:spacing w:beforeLines="60" w:before="144" w:after="120"/>
        <w:jc w:val="both"/>
        <w:rPr>
          <w:rFonts w:ascii="Arial" w:hAnsi="Arial" w:cs="Arial"/>
          <w:sz w:val="22"/>
        </w:rPr>
      </w:pPr>
      <w:r w:rsidRPr="00C4278C">
        <w:rPr>
          <w:rFonts w:ascii="Arial" w:hAnsi="Arial" w:cs="Arial"/>
          <w:sz w:val="22"/>
        </w:rPr>
        <w:t xml:space="preserve">smlouva </w:t>
      </w:r>
      <w:r w:rsidR="0086364A">
        <w:rPr>
          <w:rFonts w:ascii="Arial" w:hAnsi="Arial" w:cs="Arial"/>
          <w:sz w:val="22"/>
        </w:rPr>
        <w:t>bude</w:t>
      </w:r>
      <w:r w:rsidRPr="00C4278C">
        <w:rPr>
          <w:rFonts w:ascii="Arial" w:hAnsi="Arial" w:cs="Arial"/>
          <w:sz w:val="22"/>
        </w:rPr>
        <w:t xml:space="preserve"> umožňovat postupné omezování národního roamingu z hlediska geografického rozsahu a/nebo rozsahu služeb iniciované Oprávněným zájemcem o národní roaming;</w:t>
      </w:r>
    </w:p>
    <w:p w14:paraId="181434BA" w14:textId="441BA35E" w:rsidR="00C4278C" w:rsidRPr="00DE7DDF" w:rsidRDefault="00C4278C" w:rsidP="00F22051">
      <w:pPr>
        <w:numPr>
          <w:ilvl w:val="0"/>
          <w:numId w:val="1"/>
        </w:numPr>
        <w:spacing w:beforeLines="60" w:before="144" w:after="120"/>
        <w:jc w:val="both"/>
        <w:rPr>
          <w:rFonts w:ascii="Arial" w:hAnsi="Arial" w:cs="Arial"/>
          <w:sz w:val="22"/>
        </w:rPr>
      </w:pPr>
      <w:r w:rsidRPr="00C4278C">
        <w:rPr>
          <w:rFonts w:ascii="Arial" w:hAnsi="Arial" w:cs="Arial"/>
          <w:sz w:val="22"/>
        </w:rPr>
        <w:t>smlouva ne</w:t>
      </w:r>
      <w:r w:rsidR="0086364A">
        <w:rPr>
          <w:rFonts w:ascii="Arial" w:hAnsi="Arial" w:cs="Arial"/>
          <w:sz w:val="22"/>
        </w:rPr>
        <w:t>bude</w:t>
      </w:r>
      <w:r w:rsidRPr="00C4278C">
        <w:rPr>
          <w:rFonts w:ascii="Arial" w:hAnsi="Arial" w:cs="Arial"/>
          <w:sz w:val="22"/>
        </w:rPr>
        <w:t xml:space="preserve"> </w:t>
      </w:r>
      <w:r w:rsidRPr="00DE7DDF">
        <w:rPr>
          <w:rFonts w:ascii="Arial" w:hAnsi="Arial" w:cs="Arial"/>
          <w:sz w:val="22"/>
        </w:rPr>
        <w:t xml:space="preserve">obsahovat sankce, včetně sankcí za nedodržení plánu provozu, nad rámec rozsahu a výše </w:t>
      </w:r>
      <w:r w:rsidR="00105A69">
        <w:rPr>
          <w:rFonts w:ascii="Arial" w:hAnsi="Arial" w:cs="Arial"/>
          <w:sz w:val="22"/>
        </w:rPr>
        <w:t xml:space="preserve">přiměřených a obvykle uplatňovaných </w:t>
      </w:r>
      <w:r w:rsidRPr="00DE7DDF">
        <w:rPr>
          <w:rFonts w:ascii="Arial" w:hAnsi="Arial" w:cs="Arial"/>
          <w:sz w:val="22"/>
        </w:rPr>
        <w:t>sankcí obvykle uplatňovaných ve velkoobchodních vztazích na trhu elektronických komunikací;</w:t>
      </w:r>
    </w:p>
    <w:p w14:paraId="5A377865" w14:textId="74285631" w:rsidR="00C4278C" w:rsidRPr="00C4278C" w:rsidRDefault="00C4278C" w:rsidP="00F22051">
      <w:pPr>
        <w:numPr>
          <w:ilvl w:val="0"/>
          <w:numId w:val="1"/>
        </w:numPr>
        <w:spacing w:beforeLines="60" w:before="144" w:after="120"/>
        <w:jc w:val="both"/>
        <w:rPr>
          <w:rFonts w:ascii="Arial" w:hAnsi="Arial" w:cs="Arial"/>
          <w:sz w:val="22"/>
        </w:rPr>
      </w:pPr>
      <w:r w:rsidRPr="00DE7DDF">
        <w:rPr>
          <w:rFonts w:ascii="Arial" w:hAnsi="Arial" w:cs="Arial"/>
          <w:sz w:val="22"/>
        </w:rPr>
        <w:t xml:space="preserve">smlouva </w:t>
      </w:r>
      <w:r w:rsidR="0086364A" w:rsidRPr="00DE7DDF">
        <w:rPr>
          <w:rFonts w:ascii="Arial" w:hAnsi="Arial" w:cs="Arial"/>
          <w:sz w:val="22"/>
        </w:rPr>
        <w:t>bude</w:t>
      </w:r>
      <w:r w:rsidRPr="00DE7DDF">
        <w:rPr>
          <w:rFonts w:ascii="Arial" w:hAnsi="Arial" w:cs="Arial"/>
          <w:sz w:val="22"/>
        </w:rPr>
        <w:t xml:space="preserve"> uzavřena s dobou účinnosti minimálně pokrývající období do konce závazku národního roamingu, </w:t>
      </w:r>
      <w:r w:rsidR="001E18A4" w:rsidRPr="00DE7DDF">
        <w:rPr>
          <w:rFonts w:ascii="Arial" w:hAnsi="Arial" w:cs="Arial"/>
          <w:sz w:val="22"/>
        </w:rPr>
        <w:t>za předpokladu</w:t>
      </w:r>
      <w:r w:rsidR="001E18A4" w:rsidRPr="001E18A4">
        <w:rPr>
          <w:rFonts w:ascii="Arial" w:hAnsi="Arial" w:cs="Arial"/>
          <w:sz w:val="22"/>
        </w:rPr>
        <w:t xml:space="preserve">, že Oprávněný zájemce splní podmínku pokrytí alespoň </w:t>
      </w:r>
      <w:r w:rsidR="00105A69">
        <w:rPr>
          <w:rFonts w:ascii="Arial" w:hAnsi="Arial" w:cs="Arial"/>
          <w:sz w:val="22"/>
        </w:rPr>
        <w:t>3</w:t>
      </w:r>
      <w:r w:rsidR="001E18A4" w:rsidRPr="001E18A4">
        <w:rPr>
          <w:rFonts w:ascii="Arial" w:hAnsi="Arial" w:cs="Arial"/>
          <w:sz w:val="22"/>
        </w:rPr>
        <w:t>0 % obyvatelstva České republiky prostřednictvím jím provozované sítě elektronických komunikací s využitím vlastních kmitočtů výhradně v pásmu 700</w:t>
      </w:r>
      <w:r w:rsidR="007A600B">
        <w:rPr>
          <w:rFonts w:ascii="Arial" w:hAnsi="Arial" w:cs="Arial"/>
          <w:sz w:val="22"/>
        </w:rPr>
        <w:t> </w:t>
      </w:r>
      <w:r w:rsidR="001E18A4" w:rsidRPr="001E18A4">
        <w:rPr>
          <w:rFonts w:ascii="Arial" w:hAnsi="Arial" w:cs="Arial"/>
          <w:sz w:val="22"/>
        </w:rPr>
        <w:t xml:space="preserve">MHz a/nebo </w:t>
      </w:r>
      <w:r w:rsidR="008B11E3" w:rsidRPr="001E18A4">
        <w:rPr>
          <w:rFonts w:ascii="Arial" w:hAnsi="Arial" w:cs="Arial"/>
          <w:sz w:val="22"/>
        </w:rPr>
        <w:t>34</w:t>
      </w:r>
      <w:r w:rsidR="008B11E3">
        <w:rPr>
          <w:rFonts w:ascii="Arial" w:hAnsi="Arial" w:cs="Arial"/>
          <w:sz w:val="22"/>
        </w:rPr>
        <w:t>0</w:t>
      </w:r>
      <w:r w:rsidR="008B11E3" w:rsidRPr="001E18A4">
        <w:rPr>
          <w:rFonts w:ascii="Arial" w:hAnsi="Arial" w:cs="Arial"/>
          <w:sz w:val="22"/>
        </w:rPr>
        <w:t>0</w:t>
      </w:r>
      <w:r w:rsidR="001E18A4" w:rsidRPr="001E18A4">
        <w:rPr>
          <w:rFonts w:ascii="Arial" w:hAnsi="Arial" w:cs="Arial"/>
          <w:sz w:val="22"/>
        </w:rPr>
        <w:t>–3800 MHz</w:t>
      </w:r>
      <w:r w:rsidR="00435622">
        <w:rPr>
          <w:rFonts w:ascii="Arial" w:hAnsi="Arial" w:cs="Arial"/>
          <w:sz w:val="22"/>
        </w:rPr>
        <w:t xml:space="preserve"> </w:t>
      </w:r>
      <w:r w:rsidR="001E18A4" w:rsidRPr="001E18A4">
        <w:rPr>
          <w:rFonts w:ascii="Arial" w:hAnsi="Arial" w:cs="Arial"/>
          <w:sz w:val="22"/>
        </w:rPr>
        <w:t>v technologickém Standardu 5G nejpozději do 30.</w:t>
      </w:r>
      <w:r w:rsidR="007A600B">
        <w:rPr>
          <w:rFonts w:ascii="Arial" w:hAnsi="Arial" w:cs="Arial"/>
          <w:sz w:val="22"/>
        </w:rPr>
        <w:t> </w:t>
      </w:r>
      <w:r w:rsidR="008B11E3">
        <w:rPr>
          <w:rFonts w:ascii="Arial" w:hAnsi="Arial" w:cs="Arial"/>
          <w:sz w:val="22"/>
        </w:rPr>
        <w:t>června</w:t>
      </w:r>
      <w:r w:rsidR="007A600B">
        <w:rPr>
          <w:rFonts w:ascii="Arial" w:hAnsi="Arial" w:cs="Arial"/>
          <w:sz w:val="22"/>
        </w:rPr>
        <w:t> </w:t>
      </w:r>
      <w:r w:rsidR="001E18A4" w:rsidRPr="001E18A4">
        <w:rPr>
          <w:rFonts w:ascii="Arial" w:hAnsi="Arial" w:cs="Arial"/>
          <w:sz w:val="22"/>
        </w:rPr>
        <w:t xml:space="preserve">2025, </w:t>
      </w:r>
      <w:r w:rsidR="00105A69" w:rsidRPr="00105A69">
        <w:rPr>
          <w:rFonts w:ascii="Arial" w:hAnsi="Arial" w:cs="Arial"/>
          <w:sz w:val="22"/>
        </w:rPr>
        <w:t>přičemž služba elektronických komunikací poskytovaná prostřednictvím vlastní sítě musí být provozována nejméně na 1000 venkovních stanovištích základnových stanicích dle platného IO</w:t>
      </w:r>
      <w:r w:rsidR="00105A69">
        <w:rPr>
          <w:rFonts w:ascii="Arial" w:hAnsi="Arial" w:cs="Arial"/>
          <w:sz w:val="22"/>
        </w:rPr>
        <w:t>,</w:t>
      </w:r>
      <w:r w:rsidR="00105A69" w:rsidRPr="00C4278C">
        <w:rPr>
          <w:rFonts w:ascii="Arial" w:hAnsi="Arial" w:cs="Arial"/>
          <w:sz w:val="22"/>
        </w:rPr>
        <w:t xml:space="preserve"> </w:t>
      </w:r>
      <w:r w:rsidRPr="00C4278C">
        <w:rPr>
          <w:rFonts w:ascii="Arial" w:hAnsi="Arial" w:cs="Arial"/>
          <w:sz w:val="22"/>
        </w:rPr>
        <w:t>pokud Oprávněný zájemce o národní roaming nepožádá o dobu účinnosti kratší, ne však méně než dva roky</w:t>
      </w:r>
      <w:r w:rsidR="001041C1">
        <w:rPr>
          <w:rFonts w:ascii="Arial" w:hAnsi="Arial" w:cs="Arial"/>
          <w:sz w:val="22"/>
        </w:rPr>
        <w:t>;</w:t>
      </w:r>
    </w:p>
    <w:p w14:paraId="1D1296B5" w14:textId="4523104A" w:rsidR="00C4278C" w:rsidRPr="00C4278C" w:rsidRDefault="0086364A" w:rsidP="00F22051">
      <w:pPr>
        <w:numPr>
          <w:ilvl w:val="0"/>
          <w:numId w:val="1"/>
        </w:numPr>
        <w:spacing w:beforeLines="60" w:before="144" w:after="120"/>
        <w:jc w:val="both"/>
        <w:rPr>
          <w:rFonts w:ascii="Arial" w:hAnsi="Arial" w:cs="Arial"/>
          <w:sz w:val="22"/>
        </w:rPr>
      </w:pPr>
      <w:r>
        <w:rPr>
          <w:rFonts w:ascii="Arial" w:hAnsi="Arial" w:cs="Arial"/>
          <w:sz w:val="22"/>
        </w:rPr>
        <w:t>nebudu</w:t>
      </w:r>
      <w:r w:rsidR="00C4278C" w:rsidRPr="00C4278C">
        <w:rPr>
          <w:rFonts w:ascii="Arial" w:hAnsi="Arial" w:cs="Arial"/>
          <w:sz w:val="22"/>
        </w:rPr>
        <w:t xml:space="preserve"> jednostranně měnit podmínky smlouvy o národním roamingu, s výjimkou možnosti omezit poskytování služeb dle tohoto závazku národního roamingu z důvodu omezení nebo ukončení poskytování služeb elektronických komunikací </w:t>
      </w:r>
      <w:r>
        <w:rPr>
          <w:rFonts w:ascii="Arial" w:hAnsi="Arial" w:cs="Arial"/>
          <w:sz w:val="22"/>
        </w:rPr>
        <w:t xml:space="preserve">svým </w:t>
      </w:r>
      <w:r w:rsidR="00C4278C" w:rsidRPr="00C4278C">
        <w:rPr>
          <w:rFonts w:ascii="Arial" w:hAnsi="Arial" w:cs="Arial"/>
          <w:sz w:val="22"/>
        </w:rPr>
        <w:t>zákazníkům.</w:t>
      </w:r>
    </w:p>
    <w:p w14:paraId="6D2C5353" w14:textId="2FB0A8E5" w:rsidR="00C4278C" w:rsidRPr="00C4278C" w:rsidRDefault="0086364A" w:rsidP="00F22051">
      <w:pPr>
        <w:spacing w:beforeLines="60" w:before="144" w:after="120"/>
        <w:jc w:val="both"/>
        <w:rPr>
          <w:rFonts w:ascii="Arial" w:hAnsi="Arial" w:cs="Arial"/>
          <w:sz w:val="22"/>
        </w:rPr>
      </w:pPr>
      <w:r>
        <w:rPr>
          <w:rFonts w:ascii="Arial" w:hAnsi="Arial" w:cs="Arial"/>
          <w:sz w:val="22"/>
        </w:rPr>
        <w:lastRenderedPageBreak/>
        <w:t>Zavazuji se</w:t>
      </w:r>
      <w:r w:rsidR="00C4278C" w:rsidRPr="00C4278C">
        <w:rPr>
          <w:rFonts w:ascii="Arial" w:hAnsi="Arial" w:cs="Arial"/>
          <w:sz w:val="22"/>
        </w:rPr>
        <w:t xml:space="preserve"> informovat Úřad písemně o každé žádosti o předložení návrhu smlouvy o národním roamingu, kterou od Oprávněného zájemce o národní roaming</w:t>
      </w:r>
      <w:r>
        <w:rPr>
          <w:rFonts w:ascii="Arial" w:hAnsi="Arial" w:cs="Arial"/>
          <w:sz w:val="22"/>
        </w:rPr>
        <w:t xml:space="preserve"> obdržím</w:t>
      </w:r>
      <w:r w:rsidR="00C4278C" w:rsidRPr="00C4278C">
        <w:rPr>
          <w:rFonts w:ascii="Arial" w:hAnsi="Arial" w:cs="Arial"/>
          <w:sz w:val="22"/>
        </w:rPr>
        <w:t xml:space="preserve">, a to do 15 pracovních dnů ode dne obdržení příslušné žádosti. </w:t>
      </w:r>
      <w:r>
        <w:rPr>
          <w:rFonts w:ascii="Arial" w:hAnsi="Arial" w:cs="Arial"/>
          <w:sz w:val="22"/>
        </w:rPr>
        <w:t>Dále se zavazuji</w:t>
      </w:r>
      <w:r w:rsidR="00C4278C" w:rsidRPr="00C4278C">
        <w:rPr>
          <w:rFonts w:ascii="Arial" w:hAnsi="Arial" w:cs="Arial"/>
          <w:sz w:val="22"/>
        </w:rPr>
        <w:t xml:space="preserve"> průběžně, nejméně však jednou za měsíc, písemně informovat Úřad o vývoji jednání o uzavření smlouvy o národním roamingu. </w:t>
      </w:r>
      <w:r>
        <w:rPr>
          <w:rFonts w:ascii="Arial" w:hAnsi="Arial" w:cs="Arial"/>
          <w:sz w:val="22"/>
        </w:rPr>
        <w:t>Beru na vědomí, že t</w:t>
      </w:r>
      <w:r w:rsidR="00C4278C" w:rsidRPr="00C4278C">
        <w:rPr>
          <w:rFonts w:ascii="Arial" w:hAnsi="Arial" w:cs="Arial"/>
          <w:sz w:val="22"/>
        </w:rPr>
        <w:t>ímto závazkem ne</w:t>
      </w:r>
      <w:r>
        <w:rPr>
          <w:rFonts w:ascii="Arial" w:hAnsi="Arial" w:cs="Arial"/>
          <w:sz w:val="22"/>
        </w:rPr>
        <w:t>jsou</w:t>
      </w:r>
      <w:r w:rsidR="00C4278C" w:rsidRPr="00C4278C">
        <w:rPr>
          <w:rFonts w:ascii="Arial" w:hAnsi="Arial" w:cs="Arial"/>
          <w:sz w:val="22"/>
        </w:rPr>
        <w:t xml:space="preserve"> dotčeny ostatní oznamovací povinnosti vůči Úřadu</w:t>
      </w:r>
      <w:r>
        <w:rPr>
          <w:rFonts w:ascii="Arial" w:hAnsi="Arial" w:cs="Arial"/>
          <w:sz w:val="22"/>
        </w:rPr>
        <w:t>, které se na mě uplatní</w:t>
      </w:r>
      <w:r w:rsidR="00C4278C" w:rsidRPr="00C4278C">
        <w:rPr>
          <w:rFonts w:ascii="Arial" w:hAnsi="Arial" w:cs="Arial"/>
          <w:sz w:val="22"/>
        </w:rPr>
        <w:t xml:space="preserve">. </w:t>
      </w:r>
      <w:r>
        <w:rPr>
          <w:rFonts w:ascii="Arial" w:hAnsi="Arial" w:cs="Arial"/>
          <w:sz w:val="22"/>
        </w:rPr>
        <w:t>Jsem si vědom toho, že nejsem oprávněn t</w:t>
      </w:r>
      <w:r w:rsidR="00C4278C" w:rsidRPr="00C4278C">
        <w:rPr>
          <w:rFonts w:ascii="Arial" w:hAnsi="Arial" w:cs="Arial"/>
          <w:sz w:val="22"/>
        </w:rPr>
        <w:t>yto informace Úřadu odepř</w:t>
      </w:r>
      <w:r>
        <w:rPr>
          <w:rFonts w:ascii="Arial" w:hAnsi="Arial" w:cs="Arial"/>
          <w:sz w:val="22"/>
        </w:rPr>
        <w:t>ít</w:t>
      </w:r>
      <w:r w:rsidR="00C4278C" w:rsidRPr="00C4278C">
        <w:rPr>
          <w:rFonts w:ascii="Arial" w:hAnsi="Arial" w:cs="Arial"/>
          <w:sz w:val="22"/>
        </w:rPr>
        <w:t xml:space="preserve"> s </w:t>
      </w:r>
      <w:r>
        <w:rPr>
          <w:rFonts w:ascii="Arial" w:hAnsi="Arial" w:cs="Arial"/>
          <w:sz w:val="22"/>
        </w:rPr>
        <w:t>odkazem</w:t>
      </w:r>
      <w:r w:rsidR="00C4278C" w:rsidRPr="00C4278C">
        <w:rPr>
          <w:rFonts w:ascii="Arial" w:hAnsi="Arial" w:cs="Arial"/>
          <w:sz w:val="22"/>
        </w:rPr>
        <w:t xml:space="preserve"> na jejich důvěrnou povahu.</w:t>
      </w:r>
    </w:p>
    <w:p w14:paraId="5885927C" w14:textId="2ED34F67" w:rsidR="00C4278C" w:rsidRPr="00C4278C" w:rsidRDefault="0086364A" w:rsidP="00F22051">
      <w:pPr>
        <w:spacing w:beforeLines="60" w:before="144" w:after="120"/>
        <w:jc w:val="both"/>
        <w:rPr>
          <w:rFonts w:ascii="Arial" w:hAnsi="Arial" w:cs="Arial"/>
          <w:sz w:val="22"/>
        </w:rPr>
      </w:pPr>
      <w:r>
        <w:rPr>
          <w:rFonts w:ascii="Arial" w:hAnsi="Arial" w:cs="Arial"/>
          <w:sz w:val="22"/>
        </w:rPr>
        <w:t xml:space="preserve">Jsem srozuměn s tím, že </w:t>
      </w:r>
      <w:r w:rsidR="00C4278C" w:rsidRPr="00C4278C">
        <w:rPr>
          <w:rFonts w:ascii="Arial" w:hAnsi="Arial" w:cs="Arial"/>
          <w:sz w:val="22"/>
        </w:rPr>
        <w:t xml:space="preserve">Úřad upřednostňuje, aby byly smlouvy na základě </w:t>
      </w:r>
      <w:r>
        <w:rPr>
          <w:rFonts w:ascii="Arial" w:hAnsi="Arial" w:cs="Arial"/>
          <w:sz w:val="22"/>
        </w:rPr>
        <w:t>z</w:t>
      </w:r>
      <w:r w:rsidR="00C4278C" w:rsidRPr="00C4278C">
        <w:rPr>
          <w:rFonts w:ascii="Arial" w:hAnsi="Arial" w:cs="Arial"/>
          <w:sz w:val="22"/>
        </w:rPr>
        <w:t xml:space="preserve">ávazku národního roamingu uzavírány na základě obchodního jednání, za dodržení požadavků dle tohoto závazku národního roamingu. </w:t>
      </w:r>
    </w:p>
    <w:p w14:paraId="1751784A" w14:textId="1CAF4207" w:rsidR="00C4278C" w:rsidRPr="00C4278C" w:rsidRDefault="0086364A" w:rsidP="00F22051">
      <w:pPr>
        <w:spacing w:beforeLines="60" w:before="144" w:after="120"/>
        <w:jc w:val="both"/>
        <w:rPr>
          <w:rFonts w:ascii="Arial" w:hAnsi="Arial" w:cs="Arial"/>
          <w:sz w:val="22"/>
        </w:rPr>
      </w:pPr>
      <w:r>
        <w:rPr>
          <w:rFonts w:ascii="Arial" w:hAnsi="Arial" w:cs="Arial"/>
          <w:sz w:val="22"/>
        </w:rPr>
        <w:t>Dále beru na vědomí, že p</w:t>
      </w:r>
      <w:r w:rsidR="00C4278C" w:rsidRPr="00C4278C">
        <w:rPr>
          <w:rFonts w:ascii="Arial" w:hAnsi="Arial" w:cs="Arial"/>
          <w:sz w:val="22"/>
        </w:rPr>
        <w:t xml:space="preserve">řípadný spor ohledně souladu návrhu smlouvy nebo dodatku ke smlouvě o národním roamingu s podmínkami </w:t>
      </w:r>
      <w:r w:rsidR="001041C1">
        <w:rPr>
          <w:rFonts w:ascii="Arial" w:hAnsi="Arial" w:cs="Arial"/>
          <w:sz w:val="22"/>
        </w:rPr>
        <w:t>z</w:t>
      </w:r>
      <w:r w:rsidR="00C4278C" w:rsidRPr="00C4278C">
        <w:rPr>
          <w:rFonts w:ascii="Arial" w:hAnsi="Arial" w:cs="Arial"/>
          <w:sz w:val="22"/>
        </w:rPr>
        <w:t>ávazku národního roamingu je Úřad připraven na žádost stran sporu rozhodnout postupem dle ustanovení § 127 Zákona.</w:t>
      </w:r>
    </w:p>
    <w:p w14:paraId="7935BEFA" w14:textId="1AD32DCD" w:rsidR="00C4278C" w:rsidRPr="00653935" w:rsidRDefault="002E09A6" w:rsidP="00F22051">
      <w:pPr>
        <w:spacing w:beforeLines="60" w:before="144" w:after="120"/>
        <w:jc w:val="both"/>
        <w:rPr>
          <w:rFonts w:ascii="Arial" w:hAnsi="Arial" w:cs="Arial"/>
          <w:sz w:val="22"/>
        </w:rPr>
      </w:pPr>
      <w:r>
        <w:rPr>
          <w:rFonts w:ascii="Arial" w:hAnsi="Arial" w:cs="Arial"/>
          <w:sz w:val="22"/>
        </w:rPr>
        <w:t>Jsem si vědom toho</w:t>
      </w:r>
      <w:r w:rsidR="0086364A">
        <w:rPr>
          <w:rFonts w:ascii="Arial" w:hAnsi="Arial" w:cs="Arial"/>
          <w:sz w:val="22"/>
        </w:rPr>
        <w:t>, že p</w:t>
      </w:r>
      <w:r w:rsidR="00C4278C" w:rsidRPr="00C4278C">
        <w:rPr>
          <w:rFonts w:ascii="Arial" w:hAnsi="Arial" w:cs="Arial"/>
          <w:sz w:val="22"/>
        </w:rPr>
        <w:t xml:space="preserve">orušení tohoto závazku národního roamingu bude považováno za nesplnění povinností stanovených rozhodnutím o udělení přídělu ve smyslu § 22b odst. 1 písm. b) Zákona. Zjistí-li Úřad porušení </w:t>
      </w:r>
      <w:r w:rsidR="001041C1">
        <w:rPr>
          <w:rFonts w:ascii="Arial" w:hAnsi="Arial" w:cs="Arial"/>
          <w:sz w:val="22"/>
        </w:rPr>
        <w:t>z</w:t>
      </w:r>
      <w:r w:rsidR="00C4278C" w:rsidRPr="00C4278C">
        <w:rPr>
          <w:rFonts w:ascii="Arial" w:hAnsi="Arial" w:cs="Arial"/>
          <w:sz w:val="22"/>
        </w:rPr>
        <w:t>ávazku národního roamingu</w:t>
      </w:r>
      <w:r w:rsidR="0086364A">
        <w:rPr>
          <w:rFonts w:ascii="Arial" w:hAnsi="Arial" w:cs="Arial"/>
          <w:sz w:val="22"/>
        </w:rPr>
        <w:t xml:space="preserve"> z mé strany</w:t>
      </w:r>
      <w:r w:rsidR="00C4278C" w:rsidRPr="00C4278C">
        <w:rPr>
          <w:rFonts w:ascii="Arial" w:hAnsi="Arial" w:cs="Arial"/>
          <w:sz w:val="22"/>
        </w:rPr>
        <w:t>, vyzve</w:t>
      </w:r>
      <w:r w:rsidR="0086364A">
        <w:rPr>
          <w:rFonts w:ascii="Arial" w:hAnsi="Arial" w:cs="Arial"/>
          <w:sz w:val="22"/>
        </w:rPr>
        <w:t xml:space="preserve"> mě</w:t>
      </w:r>
      <w:r w:rsidR="00C4278C" w:rsidRPr="00C4278C">
        <w:rPr>
          <w:rFonts w:ascii="Arial" w:hAnsi="Arial" w:cs="Arial"/>
          <w:sz w:val="22"/>
        </w:rPr>
        <w:t xml:space="preserve"> ke zjednání nápravy ve smyslu § 114 Zákona.</w:t>
      </w:r>
      <w:r w:rsidR="0086364A">
        <w:rPr>
          <w:rFonts w:ascii="Arial" w:hAnsi="Arial" w:cs="Arial"/>
          <w:sz w:val="22"/>
        </w:rPr>
        <w:t xml:space="preserve"> V případě, že ne</w:t>
      </w:r>
      <w:r w:rsidR="001041C1">
        <w:rPr>
          <w:rFonts w:ascii="Arial" w:hAnsi="Arial" w:cs="Arial"/>
          <w:sz w:val="22"/>
        </w:rPr>
        <w:t>z</w:t>
      </w:r>
      <w:r w:rsidR="0086364A">
        <w:rPr>
          <w:rFonts w:ascii="Arial" w:hAnsi="Arial" w:cs="Arial"/>
          <w:sz w:val="22"/>
        </w:rPr>
        <w:t>jednám</w:t>
      </w:r>
      <w:r w:rsidR="00C4278C" w:rsidRPr="00C4278C">
        <w:rPr>
          <w:rFonts w:ascii="Arial" w:hAnsi="Arial" w:cs="Arial"/>
          <w:sz w:val="22"/>
        </w:rPr>
        <w:t xml:space="preserve"> nápravu porušení závazku národního roamingu ve lhůtě stanovené Úřadem dle § 114 Zákona, bude předseda </w:t>
      </w:r>
      <w:r w:rsidR="00C4278C" w:rsidRPr="00653935">
        <w:rPr>
          <w:rFonts w:ascii="Arial" w:hAnsi="Arial" w:cs="Arial"/>
          <w:sz w:val="22"/>
        </w:rPr>
        <w:t xml:space="preserve">Rady Úřadu postupovat dle § 22b Zákona. </w:t>
      </w:r>
    </w:p>
    <w:p w14:paraId="17D00F69" w14:textId="17DEE1D3" w:rsidR="00C56D84" w:rsidRPr="00C56D84" w:rsidRDefault="00C56D84" w:rsidP="00F22051">
      <w:pPr>
        <w:spacing w:beforeLines="60" w:before="144" w:after="120"/>
        <w:jc w:val="both"/>
        <w:rPr>
          <w:rFonts w:ascii="Arial" w:hAnsi="Arial" w:cs="Arial"/>
          <w:sz w:val="22"/>
          <w:szCs w:val="22"/>
        </w:rPr>
      </w:pPr>
      <w:r w:rsidRPr="00653935">
        <w:rPr>
          <w:rFonts w:ascii="Arial" w:hAnsi="Arial" w:cs="Arial"/>
          <w:sz w:val="22"/>
          <w:szCs w:val="22"/>
        </w:rPr>
        <w:t xml:space="preserve">Jsem si vědom toho, že za účelem rozhodování sporů podle § 127 Zákona a ověřování plnění a dodržování povinností stanovených v rozhodnutí o udělení přídělu v souladu s § 114 a § 22b odst. 1 písm. a) nebo b) Zákona ve věci souladu výše velkoobchodních jednotkových cen nabízených či účtovaných za poskytování národního roamingu, včetně aktualizací těchto cen, s výše popsanými principy bude Úřad postupovat podle Úřadem vydané metodiky určování </w:t>
      </w:r>
      <w:r w:rsidR="000A7E7F">
        <w:rPr>
          <w:rFonts w:ascii="Arial" w:hAnsi="Arial" w:cs="Arial"/>
          <w:sz w:val="22"/>
          <w:szCs w:val="22"/>
        </w:rPr>
        <w:t>těchto</w:t>
      </w:r>
      <w:r w:rsidRPr="00653935">
        <w:rPr>
          <w:rFonts w:ascii="Arial" w:hAnsi="Arial" w:cs="Arial"/>
          <w:sz w:val="22"/>
          <w:szCs w:val="22"/>
        </w:rPr>
        <w:t xml:space="preserve"> jednotkových cen pro účely závazku národního roamingu a závazků PPDR</w:t>
      </w:r>
      <w:bookmarkStart w:id="3" w:name="_Ref47648796"/>
      <w:r w:rsidRPr="00653935">
        <w:rPr>
          <w:rStyle w:val="FootnoteReference"/>
          <w:rFonts w:ascii="Arial" w:hAnsi="Arial" w:cs="Arial"/>
          <w:sz w:val="22"/>
          <w:szCs w:val="22"/>
        </w:rPr>
        <w:footnoteReference w:id="3"/>
      </w:r>
      <w:bookmarkEnd w:id="3"/>
      <w:r w:rsidR="004A1251">
        <w:rPr>
          <w:rFonts w:ascii="Arial" w:hAnsi="Arial" w:cs="Arial"/>
          <w:sz w:val="22"/>
          <w:szCs w:val="22"/>
        </w:rPr>
        <w:t xml:space="preserve"> </w:t>
      </w:r>
      <w:r w:rsidR="000A7E7F" w:rsidRPr="000A7E7F">
        <w:rPr>
          <w:rFonts w:ascii="Arial" w:hAnsi="Arial" w:cs="Arial"/>
          <w:sz w:val="22"/>
          <w:szCs w:val="22"/>
        </w:rPr>
        <w:t>navýšené o rizikovou přirážku</w:t>
      </w:r>
      <w:r w:rsidR="004A1251" w:rsidRPr="004A1251">
        <w:rPr>
          <w:rFonts w:ascii="Arial" w:hAnsi="Arial" w:cs="Arial"/>
          <w:sz w:val="22"/>
          <w:szCs w:val="22"/>
        </w:rPr>
        <w:t xml:space="preserve"> jak je popsáno výše v této kapitole 1 </w:t>
      </w:r>
      <w:r w:rsidR="004A1251">
        <w:rPr>
          <w:rFonts w:ascii="Arial" w:hAnsi="Arial" w:cs="Arial"/>
          <w:sz w:val="22"/>
          <w:szCs w:val="22"/>
        </w:rPr>
        <w:t>Prohlášení</w:t>
      </w:r>
      <w:r w:rsidRPr="00653935">
        <w:rPr>
          <w:rFonts w:ascii="Arial" w:hAnsi="Arial" w:cs="Arial"/>
          <w:sz w:val="22"/>
          <w:szCs w:val="22"/>
        </w:rPr>
        <w:t>.</w:t>
      </w:r>
    </w:p>
    <w:p w14:paraId="24151338" w14:textId="0CA31AFB" w:rsidR="000E04E9" w:rsidRPr="00107649" w:rsidRDefault="002E09A6" w:rsidP="00F22051">
      <w:pPr>
        <w:spacing w:beforeLines="60" w:before="144" w:after="120"/>
        <w:jc w:val="both"/>
        <w:rPr>
          <w:rFonts w:ascii="Arial" w:hAnsi="Arial" w:cs="Arial"/>
          <w:sz w:val="22"/>
        </w:rPr>
      </w:pPr>
      <w:r>
        <w:rPr>
          <w:rFonts w:ascii="Arial" w:hAnsi="Arial" w:cs="Arial"/>
          <w:sz w:val="22"/>
        </w:rPr>
        <w:t>Rovněž beru na vědomí</w:t>
      </w:r>
      <w:r w:rsidR="0086364A">
        <w:rPr>
          <w:rFonts w:ascii="Arial" w:hAnsi="Arial" w:cs="Arial"/>
          <w:sz w:val="22"/>
        </w:rPr>
        <w:t>, že u</w:t>
      </w:r>
      <w:r w:rsidR="00C4278C" w:rsidRPr="00C4278C">
        <w:rPr>
          <w:rFonts w:ascii="Arial" w:hAnsi="Arial" w:cs="Arial"/>
          <w:sz w:val="22"/>
        </w:rPr>
        <w:t xml:space="preserve">stanoveními </w:t>
      </w:r>
      <w:r w:rsidR="0086364A">
        <w:rPr>
          <w:rFonts w:ascii="Arial" w:hAnsi="Arial" w:cs="Arial"/>
          <w:sz w:val="22"/>
        </w:rPr>
        <w:t xml:space="preserve">tohoto Prohlášení </w:t>
      </w:r>
      <w:r w:rsidR="00C4278C" w:rsidRPr="00C4278C">
        <w:rPr>
          <w:rFonts w:ascii="Arial" w:hAnsi="Arial" w:cs="Arial"/>
          <w:sz w:val="22"/>
        </w:rPr>
        <w:t>nejsou dotčena práva Úřadu na využití dalších zákonných nástrojů.</w:t>
      </w:r>
    </w:p>
    <w:p w14:paraId="7A4328BF" w14:textId="6D2064C2" w:rsidR="00C33B20" w:rsidRPr="001E225B" w:rsidRDefault="00C4278C" w:rsidP="00F22051">
      <w:pPr>
        <w:pStyle w:val="Heading1"/>
        <w:spacing w:before="144" w:after="120"/>
      </w:pPr>
      <w:r w:rsidRPr="00216B47">
        <w:t>Závazek</w:t>
      </w:r>
      <w:r w:rsidRPr="001E225B">
        <w:t xml:space="preserve"> v</w:t>
      </w:r>
      <w:r w:rsidR="00C33B20" w:rsidRPr="001E225B">
        <w:t>elkoobchodní nabídk</w:t>
      </w:r>
      <w:r w:rsidRPr="001E225B">
        <w:t>y</w:t>
      </w:r>
    </w:p>
    <w:p w14:paraId="059236D9" w14:textId="529ADCE8" w:rsidR="003C06AF" w:rsidRPr="003C06AF" w:rsidRDefault="003C06AF" w:rsidP="00F22051">
      <w:pPr>
        <w:spacing w:beforeLines="60" w:before="144" w:after="120"/>
        <w:jc w:val="both"/>
        <w:rPr>
          <w:rFonts w:ascii="Arial" w:hAnsi="Arial" w:cs="Arial"/>
          <w:sz w:val="22"/>
        </w:rPr>
      </w:pPr>
      <w:r>
        <w:rPr>
          <w:rFonts w:ascii="Arial" w:hAnsi="Arial" w:cs="Arial"/>
          <w:sz w:val="22"/>
        </w:rPr>
        <w:t xml:space="preserve">Tímto jako Žadatel Stávající operátor přijímám </w:t>
      </w:r>
      <w:r w:rsidRPr="00105621">
        <w:rPr>
          <w:rFonts w:ascii="Arial" w:hAnsi="Arial" w:cs="Arial"/>
          <w:sz w:val="22"/>
        </w:rPr>
        <w:t>závazek velkoobchodní nabídky</w:t>
      </w:r>
      <w:r w:rsidR="00D24FBB" w:rsidRPr="00105621">
        <w:rPr>
          <w:rFonts w:ascii="Arial" w:hAnsi="Arial" w:cs="Arial"/>
          <w:sz w:val="22"/>
        </w:rPr>
        <w:t xml:space="preserve"> pro</w:t>
      </w:r>
      <w:r w:rsidR="00D24FBB">
        <w:rPr>
          <w:rFonts w:ascii="Arial" w:hAnsi="Arial" w:cs="Arial"/>
          <w:sz w:val="22"/>
        </w:rPr>
        <w:t xml:space="preserve"> případ, že ve Výběrovém řízení získám</w:t>
      </w:r>
      <w:r w:rsidR="00D24FBB" w:rsidRPr="00C4278C">
        <w:rPr>
          <w:rFonts w:ascii="Arial" w:hAnsi="Arial" w:cs="Arial"/>
          <w:sz w:val="22"/>
        </w:rPr>
        <w:t xml:space="preserve"> příděl v pásmu 700 MHz</w:t>
      </w:r>
      <w:r w:rsidRPr="003C06AF">
        <w:rPr>
          <w:rFonts w:ascii="Arial" w:hAnsi="Arial" w:cs="Arial"/>
          <w:sz w:val="22"/>
        </w:rPr>
        <w:t xml:space="preserve">. </w:t>
      </w:r>
    </w:p>
    <w:p w14:paraId="554ECF1D" w14:textId="31E7973E" w:rsidR="003C06AF" w:rsidRPr="003C06AF" w:rsidRDefault="003C06AF" w:rsidP="00F22051">
      <w:pPr>
        <w:spacing w:beforeLines="60" w:before="144" w:after="120"/>
        <w:jc w:val="both"/>
        <w:rPr>
          <w:rFonts w:ascii="Arial" w:hAnsi="Arial" w:cs="Arial"/>
          <w:sz w:val="22"/>
        </w:rPr>
      </w:pPr>
      <w:r>
        <w:rPr>
          <w:rFonts w:ascii="Arial" w:hAnsi="Arial" w:cs="Arial"/>
          <w:sz w:val="22"/>
        </w:rPr>
        <w:t>Beru na vědomí, že ú</w:t>
      </w:r>
      <w:r w:rsidRPr="003C06AF">
        <w:rPr>
          <w:rFonts w:ascii="Arial" w:hAnsi="Arial" w:cs="Arial"/>
          <w:sz w:val="22"/>
        </w:rPr>
        <w:t>čelem závazku velkoobchodní nabídky je vytvořit podmínky, které umožní všem Zájemcům o přístup, kteří nejsou Držiteli kmitočtů v pásmu 700 MHz a kteří uzavřou s Držitelem přídělu v pásmu 700 MHz smlouvu o přístupu, poskytování elektronických komunikačních služeb prostřednictvím elektronických komunikačních sítí provozovaných</w:t>
      </w:r>
      <w:r w:rsidR="00A079DD">
        <w:rPr>
          <w:rFonts w:ascii="Arial" w:hAnsi="Arial" w:cs="Arial"/>
          <w:sz w:val="22"/>
        </w:rPr>
        <w:t xml:space="preserve"> s využitím rádiových kmitočtů</w:t>
      </w:r>
      <w:r w:rsidRPr="003C06AF">
        <w:rPr>
          <w:rFonts w:ascii="Arial" w:hAnsi="Arial" w:cs="Arial"/>
          <w:sz w:val="22"/>
        </w:rPr>
        <w:t xml:space="preserve"> v pásmu 700 MHz. Cílem Úřadu je v maximální možné míře zachovat a podpořit závazky velkoobchodní nabídky uložené v minulých výběrových řízeních a jejich účinky. </w:t>
      </w:r>
    </w:p>
    <w:p w14:paraId="4B6C72C9" w14:textId="30030CA6" w:rsidR="003C06AF" w:rsidRPr="003C06AF" w:rsidRDefault="00D24FBB" w:rsidP="00F22051">
      <w:pPr>
        <w:spacing w:beforeLines="60" w:before="144" w:after="120"/>
        <w:jc w:val="both"/>
        <w:rPr>
          <w:rFonts w:ascii="Arial" w:hAnsi="Arial" w:cs="Arial"/>
          <w:sz w:val="22"/>
        </w:rPr>
      </w:pPr>
      <w:r>
        <w:rPr>
          <w:rFonts w:ascii="Arial" w:hAnsi="Arial" w:cs="Arial"/>
          <w:sz w:val="22"/>
        </w:rPr>
        <w:t>Jsem si vědom toho, že můj</w:t>
      </w:r>
      <w:r w:rsidR="003C06AF" w:rsidRPr="003C06AF">
        <w:rPr>
          <w:rFonts w:ascii="Arial" w:hAnsi="Arial" w:cs="Arial"/>
          <w:sz w:val="22"/>
        </w:rPr>
        <w:t xml:space="preserve"> závazek velkoobchodní nabídky je omezen na dobu od </w:t>
      </w:r>
      <w:r w:rsidR="001E18A4">
        <w:rPr>
          <w:rFonts w:ascii="Arial" w:hAnsi="Arial" w:cs="Arial"/>
          <w:sz w:val="22"/>
        </w:rPr>
        <w:t xml:space="preserve">data </w:t>
      </w:r>
      <w:r w:rsidR="003C06AF" w:rsidRPr="003C06AF">
        <w:rPr>
          <w:rFonts w:ascii="Arial" w:hAnsi="Arial" w:cs="Arial"/>
          <w:sz w:val="22"/>
        </w:rPr>
        <w:t xml:space="preserve">právní moci </w:t>
      </w:r>
      <w:r>
        <w:rPr>
          <w:rFonts w:ascii="Arial" w:hAnsi="Arial" w:cs="Arial"/>
          <w:sz w:val="22"/>
        </w:rPr>
        <w:t xml:space="preserve">mně adresovaného </w:t>
      </w:r>
      <w:r w:rsidR="003C06AF" w:rsidRPr="003C06AF">
        <w:rPr>
          <w:rFonts w:ascii="Arial" w:hAnsi="Arial" w:cs="Arial"/>
          <w:sz w:val="22"/>
        </w:rPr>
        <w:t>rozhodnutí o udělení přídělu rádiových kmitočtů v pásmu 700 MHz do 24.</w:t>
      </w:r>
      <w:r w:rsidR="00776534">
        <w:rPr>
          <w:rFonts w:ascii="Arial" w:hAnsi="Arial" w:cs="Arial"/>
          <w:sz w:val="22"/>
        </w:rPr>
        <w:t>února</w:t>
      </w:r>
      <w:r w:rsidR="007A600B">
        <w:rPr>
          <w:rFonts w:ascii="Arial" w:hAnsi="Arial" w:cs="Arial"/>
          <w:sz w:val="22"/>
        </w:rPr>
        <w:t> </w:t>
      </w:r>
      <w:r w:rsidR="003C06AF" w:rsidRPr="003C06AF">
        <w:rPr>
          <w:rFonts w:ascii="Arial" w:hAnsi="Arial" w:cs="Arial"/>
          <w:sz w:val="22"/>
        </w:rPr>
        <w:t>2026.</w:t>
      </w:r>
    </w:p>
    <w:p w14:paraId="1A7C6E66" w14:textId="2A54AB63" w:rsidR="003C06AF" w:rsidRPr="003C06AF" w:rsidRDefault="003C06AF" w:rsidP="00F22051">
      <w:pPr>
        <w:spacing w:beforeLines="60" w:before="144" w:after="120"/>
        <w:jc w:val="both"/>
        <w:rPr>
          <w:rFonts w:ascii="Arial" w:hAnsi="Arial" w:cs="Arial"/>
          <w:sz w:val="22"/>
        </w:rPr>
      </w:pPr>
      <w:r w:rsidRPr="003C06AF">
        <w:rPr>
          <w:rFonts w:ascii="Arial" w:hAnsi="Arial" w:cs="Arial"/>
          <w:sz w:val="22"/>
        </w:rPr>
        <w:t xml:space="preserve">Za účelem splnění </w:t>
      </w:r>
      <w:r w:rsidR="00105621">
        <w:rPr>
          <w:rFonts w:ascii="Arial" w:hAnsi="Arial" w:cs="Arial"/>
          <w:sz w:val="22"/>
        </w:rPr>
        <w:t>z</w:t>
      </w:r>
      <w:r w:rsidRPr="003C06AF">
        <w:rPr>
          <w:rFonts w:ascii="Arial" w:hAnsi="Arial" w:cs="Arial"/>
          <w:sz w:val="22"/>
        </w:rPr>
        <w:t xml:space="preserve">ávazku velkoobchodní nabídky se </w:t>
      </w:r>
      <w:r w:rsidR="00D24FBB">
        <w:rPr>
          <w:rFonts w:ascii="Arial" w:hAnsi="Arial" w:cs="Arial"/>
          <w:sz w:val="22"/>
        </w:rPr>
        <w:t>zavazuji</w:t>
      </w:r>
      <w:r w:rsidRPr="003C06AF">
        <w:rPr>
          <w:rFonts w:ascii="Arial" w:hAnsi="Arial" w:cs="Arial"/>
          <w:sz w:val="22"/>
        </w:rPr>
        <w:t xml:space="preserve"> jednat v dobré víře s každým Zájemcem o přístup o uzavření smlouvy o přístupu k veřejné komunikační síti provozované s </w:t>
      </w:r>
      <w:r w:rsidRPr="003C06AF">
        <w:rPr>
          <w:rFonts w:ascii="Arial" w:hAnsi="Arial" w:cs="Arial"/>
          <w:sz w:val="22"/>
        </w:rPr>
        <w:lastRenderedPageBreak/>
        <w:t xml:space="preserve">využitím rádiových kmitočtů v pásmu 700 MHz získaných na základě tohoto Výběrového řízení pro účely poskytování služby vysokorychlostního přístupu k </w:t>
      </w:r>
      <w:r w:rsidR="003B4199">
        <w:rPr>
          <w:rFonts w:ascii="Arial" w:hAnsi="Arial" w:cs="Arial"/>
          <w:sz w:val="22"/>
        </w:rPr>
        <w:t>i</w:t>
      </w:r>
      <w:r w:rsidRPr="003C06AF">
        <w:rPr>
          <w:rFonts w:ascii="Arial" w:hAnsi="Arial" w:cs="Arial"/>
          <w:sz w:val="22"/>
        </w:rPr>
        <w:t xml:space="preserve">nternetu ze strany Zájemce o přístup. </w:t>
      </w:r>
    </w:p>
    <w:p w14:paraId="32A40FAE" w14:textId="61F95D02" w:rsidR="003C06AF" w:rsidRPr="003C06AF" w:rsidRDefault="00D24FBB" w:rsidP="00F22051">
      <w:pPr>
        <w:spacing w:beforeLines="60" w:before="144" w:after="120"/>
        <w:jc w:val="both"/>
        <w:rPr>
          <w:rFonts w:ascii="Arial" w:hAnsi="Arial" w:cs="Arial"/>
          <w:sz w:val="22"/>
        </w:rPr>
      </w:pPr>
      <w:r>
        <w:rPr>
          <w:rFonts w:ascii="Arial" w:hAnsi="Arial" w:cs="Arial"/>
          <w:sz w:val="22"/>
        </w:rPr>
        <w:t>Tímto přijímám</w:t>
      </w:r>
      <w:r w:rsidR="003C06AF" w:rsidRPr="003C06AF">
        <w:rPr>
          <w:rFonts w:ascii="Arial" w:hAnsi="Arial" w:cs="Arial"/>
          <w:sz w:val="22"/>
        </w:rPr>
        <w:t xml:space="preserve"> bezpodmínečný závazek, že nebud</w:t>
      </w:r>
      <w:r>
        <w:rPr>
          <w:rFonts w:ascii="Arial" w:hAnsi="Arial" w:cs="Arial"/>
          <w:sz w:val="22"/>
        </w:rPr>
        <w:t>u</w:t>
      </w:r>
      <w:r w:rsidR="003C06AF" w:rsidRPr="003C06AF">
        <w:rPr>
          <w:rFonts w:ascii="Arial" w:hAnsi="Arial" w:cs="Arial"/>
          <w:sz w:val="22"/>
        </w:rPr>
        <w:t xml:space="preserve"> Zájemcům o přístup klást v procesu jednání o uzavření smlouvy o přístupu žádné administrativní, právní ani jiné překážky a vyžadovat splnění podmínek, které nejsou pro proces uzavření smlouvy o přístupu nezbytně nutné, nejsou nutné pro řádné poskytování elektronických komunikačních služeb na základě smlouvy o přístupu a které nejsou běžné pro uzavíraní komerční dohody.</w:t>
      </w:r>
    </w:p>
    <w:p w14:paraId="5AFA4AC5" w14:textId="091C0D3B" w:rsidR="003C06AF" w:rsidRPr="003C06AF" w:rsidRDefault="00D24FBB" w:rsidP="00F22051">
      <w:pPr>
        <w:spacing w:beforeLines="60" w:before="144" w:after="120"/>
        <w:jc w:val="both"/>
        <w:rPr>
          <w:rFonts w:ascii="Arial" w:hAnsi="Arial" w:cs="Arial"/>
          <w:sz w:val="22"/>
        </w:rPr>
      </w:pPr>
      <w:r>
        <w:rPr>
          <w:rFonts w:ascii="Arial" w:hAnsi="Arial" w:cs="Arial"/>
          <w:sz w:val="22"/>
        </w:rPr>
        <w:t>Zavazuji se poskytnout</w:t>
      </w:r>
      <w:r w:rsidR="003C06AF" w:rsidRPr="003C06AF">
        <w:rPr>
          <w:rFonts w:ascii="Arial" w:hAnsi="Arial" w:cs="Arial"/>
          <w:sz w:val="22"/>
        </w:rPr>
        <w:t xml:space="preserve"> přístup, který umožní Zájemci o přístup poskytování nezávislých a celoplošných služeb elektronických komunikací v rozsahu, kvalitě a s geografickým pokrytím území a obyvatelstva České republiky, které nejsou horší než rozsah, kvalita a geografické pokrytí území a obyvatelstva České republiky služeb vysokorychlostního přístupu k</w:t>
      </w:r>
      <w:r>
        <w:rPr>
          <w:rFonts w:ascii="Arial" w:hAnsi="Arial" w:cs="Arial"/>
          <w:sz w:val="22"/>
        </w:rPr>
        <w:t> </w:t>
      </w:r>
      <w:r w:rsidR="003C06AF" w:rsidRPr="003C06AF">
        <w:rPr>
          <w:rFonts w:ascii="Arial" w:hAnsi="Arial" w:cs="Arial"/>
          <w:sz w:val="22"/>
        </w:rPr>
        <w:t>internetu</w:t>
      </w:r>
      <w:r>
        <w:rPr>
          <w:rFonts w:ascii="Arial" w:hAnsi="Arial" w:cs="Arial"/>
          <w:sz w:val="22"/>
        </w:rPr>
        <w:t>, které poskytuji svým zákazníkům,</w:t>
      </w:r>
      <w:r w:rsidR="003C06AF" w:rsidRPr="003C06AF">
        <w:rPr>
          <w:rFonts w:ascii="Arial" w:hAnsi="Arial" w:cs="Arial"/>
          <w:sz w:val="22"/>
        </w:rPr>
        <w:t xml:space="preserve"> nebo v nižším rozsahu, kvalitě a s nižším geografickým pokrytím území a obyvatelstva České republiky, pokud jsou služby takto specifikovány a požadovány Zájemcem o přístup. D</w:t>
      </w:r>
      <w:r>
        <w:rPr>
          <w:rFonts w:ascii="Arial" w:hAnsi="Arial" w:cs="Arial"/>
          <w:sz w:val="22"/>
        </w:rPr>
        <w:t>ále se zavazuji</w:t>
      </w:r>
      <w:r w:rsidR="003C06AF" w:rsidRPr="003C06AF">
        <w:rPr>
          <w:rFonts w:ascii="Arial" w:hAnsi="Arial" w:cs="Arial"/>
          <w:sz w:val="22"/>
        </w:rPr>
        <w:t xml:space="preserve"> jednat se Zájemci o přístup bez ohledu na rozsah vlastní infrastruktury a provozních systémů Zájemce o přístup provozovaných pro účely přístupu a pro účely poskytování maloobchodních a/anebo velkoobchodních služeb poskytovaných Zájemcem o přístup na základě smlouvy o přístupu, mimo jiné s (potenciálními) virtuálními mobilními operátory (MVNO), ať už s MVNE, Full MVNO</w:t>
      </w:r>
      <w:r w:rsidR="001E18A4">
        <w:rPr>
          <w:rFonts w:ascii="Arial" w:hAnsi="Arial" w:cs="Arial"/>
          <w:sz w:val="22"/>
        </w:rPr>
        <w:t xml:space="preserve"> či</w:t>
      </w:r>
      <w:r w:rsidR="003C06AF" w:rsidRPr="003C06AF">
        <w:rPr>
          <w:rFonts w:ascii="Arial" w:hAnsi="Arial" w:cs="Arial"/>
          <w:sz w:val="22"/>
        </w:rPr>
        <w:t xml:space="preserve"> MVNO s menším podílem vlastní infrastruktury a provozních systémů.</w:t>
      </w:r>
    </w:p>
    <w:p w14:paraId="4F13491F" w14:textId="6E695699" w:rsidR="003C06AF" w:rsidRPr="003C06AF" w:rsidRDefault="00D24FBB" w:rsidP="00F22051">
      <w:pPr>
        <w:spacing w:beforeLines="60" w:before="144" w:after="120"/>
        <w:jc w:val="both"/>
        <w:rPr>
          <w:rFonts w:ascii="Arial" w:hAnsi="Arial" w:cs="Arial"/>
          <w:sz w:val="22"/>
        </w:rPr>
      </w:pPr>
      <w:r>
        <w:rPr>
          <w:rFonts w:ascii="Arial" w:hAnsi="Arial" w:cs="Arial"/>
          <w:sz w:val="22"/>
        </w:rPr>
        <w:t>Zavazuji se</w:t>
      </w:r>
      <w:r w:rsidR="003C06AF" w:rsidRPr="003C06AF">
        <w:rPr>
          <w:rFonts w:ascii="Arial" w:hAnsi="Arial" w:cs="Arial"/>
          <w:sz w:val="22"/>
        </w:rPr>
        <w:t xml:space="preserve"> stanovit velkoobchodní ceny </w:t>
      </w:r>
      <w:r w:rsidR="001E18A4">
        <w:rPr>
          <w:rFonts w:ascii="Arial" w:hAnsi="Arial" w:cs="Arial"/>
          <w:sz w:val="22"/>
        </w:rPr>
        <w:t>služeb</w:t>
      </w:r>
      <w:r w:rsidR="003C06AF" w:rsidRPr="003C06AF">
        <w:rPr>
          <w:rFonts w:ascii="Arial" w:hAnsi="Arial" w:cs="Arial"/>
          <w:sz w:val="22"/>
        </w:rPr>
        <w:t xml:space="preserve"> poskytovaných</w:t>
      </w:r>
      <w:r w:rsidR="001E18A4">
        <w:rPr>
          <w:rFonts w:ascii="Arial" w:hAnsi="Arial" w:cs="Arial"/>
          <w:sz w:val="22"/>
        </w:rPr>
        <w:t xml:space="preserve"> v pásmu 700 MHz poskytovaných</w:t>
      </w:r>
      <w:r w:rsidR="003C06AF" w:rsidRPr="003C06AF">
        <w:rPr>
          <w:rFonts w:ascii="Arial" w:hAnsi="Arial" w:cs="Arial"/>
          <w:sz w:val="22"/>
        </w:rPr>
        <w:t xml:space="preserve"> na základě </w:t>
      </w:r>
      <w:r w:rsidR="003C06AF" w:rsidRPr="00105621">
        <w:rPr>
          <w:rFonts w:ascii="Arial" w:hAnsi="Arial" w:cs="Arial"/>
          <w:sz w:val="22"/>
        </w:rPr>
        <w:t>smlouvy</w:t>
      </w:r>
      <w:r w:rsidR="003C06AF" w:rsidRPr="003C06AF">
        <w:rPr>
          <w:rFonts w:ascii="Arial" w:hAnsi="Arial" w:cs="Arial"/>
          <w:sz w:val="22"/>
        </w:rPr>
        <w:t xml:space="preserve"> o přístupu v souladu s metodikou ke stanovování cen na základě principu zákazu stlačování marží</w:t>
      </w:r>
      <w:r w:rsidR="001A6347">
        <w:rPr>
          <w:rStyle w:val="FootnoteReference"/>
          <w:rFonts w:ascii="Arial" w:hAnsi="Arial" w:cs="Arial"/>
          <w:sz w:val="22"/>
        </w:rPr>
        <w:footnoteReference w:id="4"/>
      </w:r>
      <w:r w:rsidR="003C06AF" w:rsidRPr="003C06AF">
        <w:rPr>
          <w:rFonts w:ascii="Arial" w:hAnsi="Arial" w:cs="Arial"/>
          <w:sz w:val="22"/>
        </w:rPr>
        <w:t xml:space="preserve"> zveřejněnou Úřadem</w:t>
      </w:r>
      <w:r w:rsidR="001E18A4">
        <w:rPr>
          <w:rFonts w:ascii="Arial" w:hAnsi="Arial" w:cs="Arial"/>
          <w:sz w:val="22"/>
        </w:rPr>
        <w:t>.</w:t>
      </w:r>
      <w:r w:rsidR="003C06AF" w:rsidRPr="003C06AF">
        <w:rPr>
          <w:rFonts w:ascii="Arial" w:hAnsi="Arial" w:cs="Arial"/>
          <w:sz w:val="22"/>
        </w:rPr>
        <w:t xml:space="preserve"> </w:t>
      </w:r>
      <w:r w:rsidR="001E18A4">
        <w:rPr>
          <w:rFonts w:ascii="Arial" w:hAnsi="Arial" w:cs="Arial"/>
          <w:sz w:val="22"/>
        </w:rPr>
        <w:t xml:space="preserve">Účelem stanovení cen na základě metodiky dle předchozí věty je, </w:t>
      </w:r>
      <w:r w:rsidR="003C06AF" w:rsidRPr="003C06AF">
        <w:rPr>
          <w:rFonts w:ascii="Arial" w:hAnsi="Arial" w:cs="Arial"/>
          <w:sz w:val="22"/>
        </w:rPr>
        <w:t xml:space="preserve">aby odpovídaly rozsahu </w:t>
      </w:r>
      <w:r>
        <w:rPr>
          <w:rFonts w:ascii="Arial" w:hAnsi="Arial" w:cs="Arial"/>
          <w:sz w:val="22"/>
        </w:rPr>
        <w:t xml:space="preserve">mnou provozované </w:t>
      </w:r>
      <w:r w:rsidR="003C06AF" w:rsidRPr="003C06AF">
        <w:rPr>
          <w:rFonts w:ascii="Arial" w:hAnsi="Arial" w:cs="Arial"/>
          <w:sz w:val="22"/>
        </w:rPr>
        <w:t xml:space="preserve">infrastruktury využívané Zájemcem o přístup pro účely jím poskytovaných služeb a aby nepůsobily jako překážka rozvoje konkurence a aby Zájemcům o přístup, kteří jsou stejně efektivní jako </w:t>
      </w:r>
      <w:r>
        <w:rPr>
          <w:rFonts w:ascii="Arial" w:hAnsi="Arial" w:cs="Arial"/>
          <w:sz w:val="22"/>
        </w:rPr>
        <w:t>já, jakožto Žadatel Stávající operátor</w:t>
      </w:r>
      <w:r w:rsidR="003C06AF" w:rsidRPr="003C06AF">
        <w:rPr>
          <w:rFonts w:ascii="Arial" w:hAnsi="Arial" w:cs="Arial"/>
          <w:sz w:val="22"/>
        </w:rPr>
        <w:t xml:space="preserve">, umožňovaly poskytování služeb, které jsou předmětem velkoobchodní nabídky na podřazeném trhu nebo podřazených trzích za podobných podmínek jako </w:t>
      </w:r>
      <w:r>
        <w:rPr>
          <w:rFonts w:ascii="Arial" w:hAnsi="Arial" w:cs="Arial"/>
          <w:sz w:val="22"/>
        </w:rPr>
        <w:t>já, jakožto Žadatel Stávajíc</w:t>
      </w:r>
      <w:r w:rsidR="00CB12E7">
        <w:rPr>
          <w:rFonts w:ascii="Arial" w:hAnsi="Arial" w:cs="Arial"/>
          <w:sz w:val="22"/>
        </w:rPr>
        <w:t>í</w:t>
      </w:r>
      <w:r>
        <w:rPr>
          <w:rFonts w:ascii="Arial" w:hAnsi="Arial" w:cs="Arial"/>
          <w:sz w:val="22"/>
        </w:rPr>
        <w:t xml:space="preserve"> operátor</w:t>
      </w:r>
      <w:r w:rsidR="003C06AF" w:rsidRPr="003C06AF">
        <w:rPr>
          <w:rFonts w:ascii="Arial" w:hAnsi="Arial" w:cs="Arial"/>
          <w:sz w:val="22"/>
        </w:rPr>
        <w:t>.</w:t>
      </w:r>
    </w:p>
    <w:p w14:paraId="7538F36E" w14:textId="453BD7EA" w:rsidR="006C5914" w:rsidRDefault="003C06AF" w:rsidP="00F22051">
      <w:pPr>
        <w:spacing w:beforeLines="60" w:before="144" w:after="120"/>
        <w:jc w:val="both"/>
        <w:rPr>
          <w:rFonts w:ascii="Arial" w:hAnsi="Arial" w:cs="Arial"/>
          <w:sz w:val="22"/>
        </w:rPr>
      </w:pPr>
      <w:r w:rsidRPr="003C06AF">
        <w:rPr>
          <w:rFonts w:ascii="Arial" w:hAnsi="Arial" w:cs="Arial"/>
          <w:sz w:val="22"/>
        </w:rPr>
        <w:t xml:space="preserve">Za účelem splnění </w:t>
      </w:r>
      <w:r w:rsidR="00105621">
        <w:rPr>
          <w:rFonts w:ascii="Arial" w:hAnsi="Arial" w:cs="Arial"/>
          <w:sz w:val="22"/>
        </w:rPr>
        <w:t>z</w:t>
      </w:r>
      <w:r w:rsidRPr="003C06AF">
        <w:rPr>
          <w:rFonts w:ascii="Arial" w:hAnsi="Arial" w:cs="Arial"/>
          <w:sz w:val="22"/>
        </w:rPr>
        <w:t xml:space="preserve">ávazku velkoobchodní nabídky se </w:t>
      </w:r>
      <w:r w:rsidR="00D24FBB">
        <w:rPr>
          <w:rFonts w:ascii="Arial" w:hAnsi="Arial" w:cs="Arial"/>
          <w:sz w:val="22"/>
        </w:rPr>
        <w:t>zavazuji</w:t>
      </w:r>
      <w:r w:rsidRPr="003C06AF">
        <w:rPr>
          <w:rFonts w:ascii="Arial" w:hAnsi="Arial" w:cs="Arial"/>
          <w:sz w:val="22"/>
        </w:rPr>
        <w:t xml:space="preserve"> vypracovat a příslušným způsobem uveřejnit </w:t>
      </w:r>
      <w:r w:rsidR="001E18A4">
        <w:rPr>
          <w:rFonts w:ascii="Arial" w:hAnsi="Arial" w:cs="Arial"/>
          <w:sz w:val="22"/>
        </w:rPr>
        <w:t>dvě závazné</w:t>
      </w:r>
      <w:r w:rsidRPr="003C06AF">
        <w:rPr>
          <w:rFonts w:ascii="Arial" w:hAnsi="Arial" w:cs="Arial"/>
          <w:sz w:val="22"/>
        </w:rPr>
        <w:t xml:space="preserve"> referenční nabídk</w:t>
      </w:r>
      <w:r w:rsidR="001E18A4">
        <w:rPr>
          <w:rFonts w:ascii="Arial" w:hAnsi="Arial" w:cs="Arial"/>
          <w:sz w:val="22"/>
        </w:rPr>
        <w:t>y</w:t>
      </w:r>
      <w:r w:rsidRPr="003C06AF">
        <w:rPr>
          <w:rFonts w:ascii="Arial" w:hAnsi="Arial" w:cs="Arial"/>
          <w:sz w:val="22"/>
        </w:rPr>
        <w:t xml:space="preserve"> na přístup k síti ve formě, rozsahu a s náležitostmi stanovenými na základě ustanovení § 82 odst. 4 Zákona</w:t>
      </w:r>
      <w:r w:rsidR="00D24FBB">
        <w:rPr>
          <w:rStyle w:val="FootnoteReference"/>
          <w:rFonts w:ascii="Arial" w:hAnsi="Arial" w:cs="Arial"/>
          <w:sz w:val="22"/>
        </w:rPr>
        <w:footnoteReference w:id="5"/>
      </w:r>
      <w:r w:rsidRPr="003C06AF">
        <w:rPr>
          <w:rFonts w:ascii="Arial" w:hAnsi="Arial" w:cs="Arial"/>
          <w:sz w:val="22"/>
        </w:rPr>
        <w:t xml:space="preserve">. </w:t>
      </w:r>
    </w:p>
    <w:p w14:paraId="2384DAA4" w14:textId="111C31F5" w:rsidR="001E18A4" w:rsidRDefault="00D24FBB" w:rsidP="00F22051">
      <w:pPr>
        <w:spacing w:beforeLines="60" w:before="144" w:after="120"/>
        <w:jc w:val="both"/>
        <w:rPr>
          <w:rFonts w:ascii="Arial" w:hAnsi="Arial" w:cs="Arial"/>
          <w:sz w:val="22"/>
        </w:rPr>
      </w:pPr>
      <w:r>
        <w:rPr>
          <w:rFonts w:ascii="Arial" w:hAnsi="Arial" w:cs="Arial"/>
          <w:sz w:val="22"/>
        </w:rPr>
        <w:t>Zavazuji se vypracovat</w:t>
      </w:r>
      <w:r w:rsidR="003C06AF" w:rsidRPr="003C06AF">
        <w:rPr>
          <w:rFonts w:ascii="Arial" w:hAnsi="Arial" w:cs="Arial"/>
          <w:sz w:val="22"/>
        </w:rPr>
        <w:t xml:space="preserve"> referenční nabídku v rozsahu velkoobchodních služeb</w:t>
      </w:r>
      <w:r w:rsidR="002E09A6">
        <w:rPr>
          <w:rFonts w:ascii="Arial" w:hAnsi="Arial" w:cs="Arial"/>
          <w:sz w:val="22"/>
        </w:rPr>
        <w:t xml:space="preserve"> mnou</w:t>
      </w:r>
      <w:r w:rsidR="003C06AF" w:rsidRPr="003C06AF">
        <w:rPr>
          <w:rFonts w:ascii="Arial" w:hAnsi="Arial" w:cs="Arial"/>
          <w:sz w:val="22"/>
        </w:rPr>
        <w:t xml:space="preserve"> poskytovaných Zájemci o přístup</w:t>
      </w:r>
      <w:r w:rsidR="006C5914">
        <w:rPr>
          <w:rFonts w:ascii="Arial" w:hAnsi="Arial" w:cs="Arial"/>
          <w:sz w:val="22"/>
        </w:rPr>
        <w:t xml:space="preserve"> odpovídajícímu subjektu typu Full</w:t>
      </w:r>
      <w:r w:rsidR="003C06AF" w:rsidRPr="003C06AF">
        <w:rPr>
          <w:rFonts w:ascii="Arial" w:hAnsi="Arial" w:cs="Arial"/>
          <w:sz w:val="22"/>
        </w:rPr>
        <w:t xml:space="preserve"> MVNO</w:t>
      </w:r>
      <w:r w:rsidR="001E18A4">
        <w:rPr>
          <w:rFonts w:ascii="Arial" w:hAnsi="Arial" w:cs="Arial"/>
          <w:sz w:val="22"/>
        </w:rPr>
        <w:t>.</w:t>
      </w:r>
    </w:p>
    <w:p w14:paraId="0C189C7C" w14:textId="7C581C6F" w:rsidR="006C5914" w:rsidRDefault="006C5914" w:rsidP="000548D3">
      <w:pPr>
        <w:spacing w:after="120"/>
        <w:jc w:val="both"/>
        <w:rPr>
          <w:rFonts w:ascii="Arial" w:hAnsi="Arial" w:cs="Arial"/>
          <w:sz w:val="22"/>
        </w:rPr>
      </w:pPr>
      <w:r>
        <w:rPr>
          <w:rFonts w:ascii="Arial" w:hAnsi="Arial" w:cs="Arial"/>
          <w:sz w:val="22"/>
        </w:rPr>
        <w:t>Dále se z</w:t>
      </w:r>
      <w:r w:rsidR="001E18A4">
        <w:rPr>
          <w:rFonts w:ascii="Arial" w:hAnsi="Arial" w:cs="Arial"/>
          <w:sz w:val="22"/>
        </w:rPr>
        <w:t>avazuji vypracovat</w:t>
      </w:r>
      <w:r w:rsidR="001E18A4" w:rsidRPr="001E18A4">
        <w:rPr>
          <w:rFonts w:ascii="Arial" w:hAnsi="Arial" w:cs="Arial"/>
          <w:sz w:val="22"/>
        </w:rPr>
        <w:t xml:space="preserve"> referenční nabídku v rozsahu velkoobchodních služeb</w:t>
      </w:r>
      <w:r w:rsidR="001E18A4">
        <w:rPr>
          <w:rFonts w:ascii="Arial" w:hAnsi="Arial" w:cs="Arial"/>
          <w:sz w:val="22"/>
        </w:rPr>
        <w:t xml:space="preserve"> </w:t>
      </w:r>
      <w:r w:rsidR="003107EE">
        <w:rPr>
          <w:rFonts w:ascii="Arial" w:hAnsi="Arial" w:cs="Arial"/>
          <w:sz w:val="22"/>
        </w:rPr>
        <w:t xml:space="preserve">v pásmu 700 MHz </w:t>
      </w:r>
      <w:r w:rsidR="001E18A4">
        <w:rPr>
          <w:rFonts w:ascii="Arial" w:hAnsi="Arial" w:cs="Arial"/>
          <w:sz w:val="22"/>
        </w:rPr>
        <w:t>mnou poskytovaných</w:t>
      </w:r>
      <w:r w:rsidR="001E18A4" w:rsidRPr="001E18A4">
        <w:rPr>
          <w:rFonts w:ascii="Arial" w:hAnsi="Arial" w:cs="Arial"/>
          <w:sz w:val="22"/>
        </w:rPr>
        <w:t xml:space="preserve"> Zájemci o přístup</w:t>
      </w:r>
      <w:r>
        <w:rPr>
          <w:rFonts w:ascii="Arial" w:hAnsi="Arial" w:cs="Arial"/>
          <w:sz w:val="22"/>
        </w:rPr>
        <w:t xml:space="preserve"> odpovídajícímu subjektu typu tzv. </w:t>
      </w:r>
      <w:proofErr w:type="spellStart"/>
      <w:r w:rsidR="008675F1">
        <w:rPr>
          <w:rFonts w:ascii="Arial" w:hAnsi="Arial" w:cs="Arial"/>
          <w:sz w:val="22"/>
        </w:rPr>
        <w:t>L</w:t>
      </w:r>
      <w:r>
        <w:rPr>
          <w:rFonts w:ascii="Arial" w:hAnsi="Arial" w:cs="Arial"/>
          <w:sz w:val="22"/>
        </w:rPr>
        <w:t>ight</w:t>
      </w:r>
      <w:proofErr w:type="spellEnd"/>
      <w:r>
        <w:rPr>
          <w:rFonts w:ascii="Arial" w:hAnsi="Arial" w:cs="Arial"/>
          <w:sz w:val="22"/>
        </w:rPr>
        <w:t xml:space="preserve"> MVNO</w:t>
      </w:r>
      <w:r w:rsidR="001E18A4" w:rsidRPr="001E18A4">
        <w:rPr>
          <w:rFonts w:ascii="Arial" w:hAnsi="Arial" w:cs="Arial"/>
          <w:sz w:val="22"/>
        </w:rPr>
        <w:t xml:space="preserve"> s minimálním rozsahem vlastní infrastruktury.</w:t>
      </w:r>
      <w:r>
        <w:rPr>
          <w:rFonts w:ascii="Arial" w:hAnsi="Arial" w:cs="Arial"/>
          <w:sz w:val="22"/>
        </w:rPr>
        <w:t xml:space="preserve"> Tato referenční nabídka bude zahrnovat služby poskytované prostřednictvím související síťové infrastruktury vč. příslušných servisních platforem a řídících systémů, služby roamingu a VAS, managementu SIM karet, zákaznického </w:t>
      </w:r>
      <w:proofErr w:type="spellStart"/>
      <w:r>
        <w:rPr>
          <w:rFonts w:ascii="Arial" w:hAnsi="Arial" w:cs="Arial"/>
          <w:sz w:val="22"/>
        </w:rPr>
        <w:t>billingu</w:t>
      </w:r>
      <w:proofErr w:type="spellEnd"/>
      <w:r>
        <w:rPr>
          <w:rFonts w:ascii="Arial" w:hAnsi="Arial" w:cs="Arial"/>
          <w:sz w:val="22"/>
        </w:rPr>
        <w:t xml:space="preserve"> (post-</w:t>
      </w:r>
      <w:proofErr w:type="spellStart"/>
      <w:r>
        <w:rPr>
          <w:rFonts w:ascii="Arial" w:hAnsi="Arial" w:cs="Arial"/>
          <w:sz w:val="22"/>
        </w:rPr>
        <w:t>paid</w:t>
      </w:r>
      <w:proofErr w:type="spellEnd"/>
      <w:r>
        <w:rPr>
          <w:rFonts w:ascii="Arial" w:hAnsi="Arial" w:cs="Arial"/>
          <w:sz w:val="22"/>
        </w:rPr>
        <w:t xml:space="preserve">), včetně nástrojů </w:t>
      </w:r>
      <w:proofErr w:type="spellStart"/>
      <w:r>
        <w:rPr>
          <w:rFonts w:ascii="Arial" w:hAnsi="Arial" w:cs="Arial"/>
          <w:sz w:val="22"/>
        </w:rPr>
        <w:t>self</w:t>
      </w:r>
      <w:proofErr w:type="spellEnd"/>
      <w:r>
        <w:rPr>
          <w:rFonts w:ascii="Arial" w:hAnsi="Arial" w:cs="Arial"/>
          <w:sz w:val="22"/>
        </w:rPr>
        <w:t>-care a komunikační</w:t>
      </w:r>
      <w:r w:rsidR="00C41468">
        <w:rPr>
          <w:rFonts w:ascii="Arial" w:hAnsi="Arial" w:cs="Arial"/>
          <w:sz w:val="22"/>
        </w:rPr>
        <w:t>ho</w:t>
      </w:r>
      <w:r>
        <w:rPr>
          <w:rFonts w:ascii="Arial" w:hAnsi="Arial" w:cs="Arial"/>
          <w:sz w:val="22"/>
        </w:rPr>
        <w:t xml:space="preserve"> rozhraní (API).</w:t>
      </w:r>
    </w:p>
    <w:p w14:paraId="3AC48E56" w14:textId="446EFFB8" w:rsidR="001E18A4" w:rsidRPr="001E18A4" w:rsidRDefault="006C5914" w:rsidP="00DE7DDF">
      <w:pPr>
        <w:spacing w:after="120"/>
        <w:jc w:val="both"/>
        <w:rPr>
          <w:rFonts w:ascii="Arial" w:hAnsi="Arial" w:cs="Arial"/>
          <w:sz w:val="22"/>
        </w:rPr>
      </w:pPr>
      <w:r>
        <w:rPr>
          <w:rFonts w:ascii="Arial" w:hAnsi="Arial" w:cs="Arial"/>
          <w:sz w:val="22"/>
        </w:rPr>
        <w:t xml:space="preserve">Beru na vědomí, že rozsah a podmínky poskytování velkoobchodních služeb uvedených v referenčních nabídkách musí umožnit Zájemci o přístup poskytování služeb </w:t>
      </w:r>
      <w:r>
        <w:rPr>
          <w:rFonts w:ascii="Arial" w:hAnsi="Arial" w:cs="Arial"/>
          <w:sz w:val="22"/>
        </w:rPr>
        <w:lastRenderedPageBreak/>
        <w:t>vysokorychlostního přístupu k internetu ze strany Zájemce o přístup ve stejném rozsahu, jako je mnou poskytovaný rozsah těchto služeb.</w:t>
      </w:r>
    </w:p>
    <w:p w14:paraId="31E91722" w14:textId="41DD5657" w:rsidR="003C06AF" w:rsidRPr="003C06AF" w:rsidRDefault="001E18A4" w:rsidP="006C5914">
      <w:pPr>
        <w:spacing w:beforeLines="60" w:before="144" w:after="120"/>
        <w:jc w:val="both"/>
        <w:rPr>
          <w:rFonts w:ascii="Arial" w:hAnsi="Arial" w:cs="Arial"/>
          <w:sz w:val="22"/>
        </w:rPr>
      </w:pPr>
      <w:r>
        <w:rPr>
          <w:rFonts w:ascii="Arial" w:hAnsi="Arial" w:cs="Arial"/>
          <w:sz w:val="22"/>
        </w:rPr>
        <w:t>B</w:t>
      </w:r>
      <w:r w:rsidR="003C06AF" w:rsidRPr="003C06AF">
        <w:rPr>
          <w:rFonts w:ascii="Arial" w:hAnsi="Arial" w:cs="Arial"/>
          <w:sz w:val="22"/>
        </w:rPr>
        <w:t>ez ohledu na rozsah referenční</w:t>
      </w:r>
      <w:r>
        <w:rPr>
          <w:rFonts w:ascii="Arial" w:hAnsi="Arial" w:cs="Arial"/>
          <w:sz w:val="22"/>
        </w:rPr>
        <w:t>ch</w:t>
      </w:r>
      <w:r w:rsidR="003C06AF" w:rsidRPr="003C06AF">
        <w:rPr>
          <w:rFonts w:ascii="Arial" w:hAnsi="Arial" w:cs="Arial"/>
          <w:sz w:val="22"/>
        </w:rPr>
        <w:t xml:space="preserve"> nabíd</w:t>
      </w:r>
      <w:r>
        <w:rPr>
          <w:rFonts w:ascii="Arial" w:hAnsi="Arial" w:cs="Arial"/>
          <w:sz w:val="22"/>
        </w:rPr>
        <w:t>e</w:t>
      </w:r>
      <w:r w:rsidR="003C06AF" w:rsidRPr="003C06AF">
        <w:rPr>
          <w:rFonts w:ascii="Arial" w:hAnsi="Arial" w:cs="Arial"/>
          <w:sz w:val="22"/>
        </w:rPr>
        <w:t xml:space="preserve">k mohou </w:t>
      </w:r>
      <w:r w:rsidR="002E09A6">
        <w:rPr>
          <w:rFonts w:ascii="Arial" w:hAnsi="Arial" w:cs="Arial"/>
          <w:sz w:val="22"/>
        </w:rPr>
        <w:t>Z</w:t>
      </w:r>
      <w:r w:rsidR="003C06AF" w:rsidRPr="003C06AF">
        <w:rPr>
          <w:rFonts w:ascii="Arial" w:hAnsi="Arial" w:cs="Arial"/>
          <w:sz w:val="22"/>
        </w:rPr>
        <w:t>ájemci</w:t>
      </w:r>
      <w:r w:rsidR="002E09A6">
        <w:rPr>
          <w:rFonts w:ascii="Arial" w:hAnsi="Arial" w:cs="Arial"/>
          <w:sz w:val="22"/>
        </w:rPr>
        <w:t xml:space="preserve"> o přístup</w:t>
      </w:r>
      <w:r w:rsidR="003C06AF" w:rsidRPr="003C06AF">
        <w:rPr>
          <w:rFonts w:ascii="Arial" w:hAnsi="Arial" w:cs="Arial"/>
          <w:sz w:val="22"/>
        </w:rPr>
        <w:t xml:space="preserve"> požádat i o </w:t>
      </w:r>
      <w:r>
        <w:rPr>
          <w:rFonts w:ascii="Arial" w:hAnsi="Arial" w:cs="Arial"/>
          <w:sz w:val="22"/>
        </w:rPr>
        <w:t xml:space="preserve">jiný (vč. </w:t>
      </w:r>
      <w:r w:rsidR="003C06AF" w:rsidRPr="003C06AF">
        <w:rPr>
          <w:rFonts w:ascii="Arial" w:hAnsi="Arial" w:cs="Arial"/>
          <w:sz w:val="22"/>
        </w:rPr>
        <w:t>širší</w:t>
      </w:r>
      <w:r>
        <w:rPr>
          <w:rFonts w:ascii="Arial" w:hAnsi="Arial" w:cs="Arial"/>
          <w:sz w:val="22"/>
        </w:rPr>
        <w:t>)</w:t>
      </w:r>
      <w:r w:rsidR="003C06AF" w:rsidRPr="003C06AF">
        <w:rPr>
          <w:rFonts w:ascii="Arial" w:hAnsi="Arial" w:cs="Arial"/>
          <w:sz w:val="22"/>
        </w:rPr>
        <w:t xml:space="preserve"> rozsah velkoobchodních služeb vyžadující </w:t>
      </w:r>
      <w:r>
        <w:rPr>
          <w:rFonts w:ascii="Arial" w:hAnsi="Arial" w:cs="Arial"/>
          <w:sz w:val="22"/>
        </w:rPr>
        <w:t>různý</w:t>
      </w:r>
      <w:r w:rsidRPr="003C06AF">
        <w:rPr>
          <w:rFonts w:ascii="Arial" w:hAnsi="Arial" w:cs="Arial"/>
          <w:sz w:val="22"/>
        </w:rPr>
        <w:t xml:space="preserve"> </w:t>
      </w:r>
      <w:r w:rsidR="003C06AF" w:rsidRPr="003C06AF">
        <w:rPr>
          <w:rFonts w:ascii="Arial" w:hAnsi="Arial" w:cs="Arial"/>
          <w:sz w:val="22"/>
        </w:rPr>
        <w:t xml:space="preserve">podíl vlastní infrastruktury a provozních systémů na straně Zájemce o přístup. </w:t>
      </w:r>
    </w:p>
    <w:p w14:paraId="56294A44" w14:textId="63462BDC" w:rsidR="003C06AF" w:rsidRPr="003C06AF" w:rsidRDefault="003C06AF" w:rsidP="00F22051">
      <w:pPr>
        <w:spacing w:beforeLines="60" w:before="144" w:after="120"/>
        <w:jc w:val="both"/>
        <w:rPr>
          <w:rFonts w:ascii="Arial" w:hAnsi="Arial" w:cs="Arial"/>
          <w:sz w:val="22"/>
        </w:rPr>
      </w:pPr>
      <w:r w:rsidRPr="003C06AF">
        <w:rPr>
          <w:rFonts w:ascii="Arial" w:hAnsi="Arial" w:cs="Arial"/>
          <w:sz w:val="22"/>
        </w:rPr>
        <w:t>D</w:t>
      </w:r>
      <w:r w:rsidR="002E09A6">
        <w:rPr>
          <w:rFonts w:ascii="Arial" w:hAnsi="Arial" w:cs="Arial"/>
          <w:sz w:val="22"/>
        </w:rPr>
        <w:t>ále se zavazuji</w:t>
      </w:r>
      <w:r w:rsidRPr="003C06AF">
        <w:rPr>
          <w:rFonts w:ascii="Arial" w:hAnsi="Arial" w:cs="Arial"/>
          <w:sz w:val="22"/>
        </w:rPr>
        <w:t xml:space="preserve"> uveřejnit referenční nabídk</w:t>
      </w:r>
      <w:r w:rsidR="006C5914">
        <w:rPr>
          <w:rFonts w:ascii="Arial" w:hAnsi="Arial" w:cs="Arial"/>
          <w:sz w:val="22"/>
        </w:rPr>
        <w:t>y</w:t>
      </w:r>
      <w:r w:rsidRPr="003C06AF">
        <w:rPr>
          <w:rFonts w:ascii="Arial" w:hAnsi="Arial" w:cs="Arial"/>
          <w:sz w:val="22"/>
        </w:rPr>
        <w:t xml:space="preserve"> v požadovaném rozsahu nejpozději ke dni, kdy zahájí</w:t>
      </w:r>
      <w:r w:rsidR="002E09A6">
        <w:rPr>
          <w:rFonts w:ascii="Arial" w:hAnsi="Arial" w:cs="Arial"/>
          <w:sz w:val="22"/>
        </w:rPr>
        <w:t>m</w:t>
      </w:r>
      <w:r w:rsidRPr="003C06AF">
        <w:rPr>
          <w:rFonts w:ascii="Arial" w:hAnsi="Arial" w:cs="Arial"/>
          <w:sz w:val="22"/>
        </w:rPr>
        <w:t xml:space="preserve"> poskytování komerčních služeb prostřednictvím sítí</w:t>
      </w:r>
      <w:r w:rsidR="00A710E9">
        <w:rPr>
          <w:rFonts w:ascii="Arial" w:hAnsi="Arial" w:cs="Arial"/>
          <w:sz w:val="22"/>
        </w:rPr>
        <w:t xml:space="preserve"> s využitím rádiových kmitočtů</w:t>
      </w:r>
      <w:r w:rsidRPr="003C06AF">
        <w:rPr>
          <w:rFonts w:ascii="Arial" w:hAnsi="Arial" w:cs="Arial"/>
          <w:sz w:val="22"/>
        </w:rPr>
        <w:t xml:space="preserve"> v pásmu 700 MHz. </w:t>
      </w:r>
    </w:p>
    <w:p w14:paraId="09130785" w14:textId="5F85FE11" w:rsidR="003C06AF" w:rsidRDefault="003C06AF" w:rsidP="00F22051">
      <w:pPr>
        <w:spacing w:beforeLines="60" w:before="144" w:after="120"/>
        <w:jc w:val="both"/>
        <w:rPr>
          <w:rFonts w:ascii="Arial" w:hAnsi="Arial" w:cs="Arial"/>
          <w:sz w:val="22"/>
        </w:rPr>
      </w:pPr>
      <w:r w:rsidRPr="003C06AF">
        <w:rPr>
          <w:rFonts w:ascii="Arial" w:hAnsi="Arial" w:cs="Arial"/>
          <w:sz w:val="22"/>
        </w:rPr>
        <w:t xml:space="preserve">Pokud </w:t>
      </w:r>
      <w:r w:rsidR="002E09A6">
        <w:rPr>
          <w:rFonts w:ascii="Arial" w:hAnsi="Arial" w:cs="Arial"/>
          <w:sz w:val="22"/>
        </w:rPr>
        <w:t xml:space="preserve">mi </w:t>
      </w:r>
      <w:r w:rsidRPr="003C06AF">
        <w:rPr>
          <w:rFonts w:ascii="Arial" w:hAnsi="Arial" w:cs="Arial"/>
          <w:sz w:val="22"/>
        </w:rPr>
        <w:t>ve výše uvedené lhůtě nebudou ještě známy některé technické parametry referenční</w:t>
      </w:r>
      <w:r w:rsidR="006C5914">
        <w:rPr>
          <w:rFonts w:ascii="Arial" w:hAnsi="Arial" w:cs="Arial"/>
          <w:sz w:val="22"/>
        </w:rPr>
        <w:t>ch</w:t>
      </w:r>
      <w:r w:rsidRPr="003C06AF">
        <w:rPr>
          <w:rFonts w:ascii="Arial" w:hAnsi="Arial" w:cs="Arial"/>
          <w:sz w:val="22"/>
        </w:rPr>
        <w:t xml:space="preserve"> nabíd</w:t>
      </w:r>
      <w:r w:rsidR="006C5914">
        <w:rPr>
          <w:rFonts w:ascii="Arial" w:hAnsi="Arial" w:cs="Arial"/>
          <w:sz w:val="22"/>
        </w:rPr>
        <w:t>e</w:t>
      </w:r>
      <w:r w:rsidRPr="003C06AF">
        <w:rPr>
          <w:rFonts w:ascii="Arial" w:hAnsi="Arial" w:cs="Arial"/>
          <w:sz w:val="22"/>
        </w:rPr>
        <w:t>k, zavazuj</w:t>
      </w:r>
      <w:r w:rsidR="002E09A6">
        <w:rPr>
          <w:rFonts w:ascii="Arial" w:hAnsi="Arial" w:cs="Arial"/>
          <w:sz w:val="22"/>
        </w:rPr>
        <w:t>i</w:t>
      </w:r>
      <w:r w:rsidRPr="003C06AF">
        <w:rPr>
          <w:rFonts w:ascii="Arial" w:hAnsi="Arial" w:cs="Arial"/>
          <w:sz w:val="22"/>
        </w:rPr>
        <w:t xml:space="preserve"> se zveřejnit referenční nabídk</w:t>
      </w:r>
      <w:r w:rsidR="006C5914">
        <w:rPr>
          <w:rFonts w:ascii="Arial" w:hAnsi="Arial" w:cs="Arial"/>
          <w:sz w:val="22"/>
        </w:rPr>
        <w:t>y</w:t>
      </w:r>
      <w:r w:rsidRPr="003C06AF">
        <w:rPr>
          <w:rFonts w:ascii="Arial" w:hAnsi="Arial" w:cs="Arial"/>
          <w:sz w:val="22"/>
        </w:rPr>
        <w:t xml:space="preserve"> na základě rozumných předpokladů. </w:t>
      </w:r>
      <w:r w:rsidR="002E09A6">
        <w:rPr>
          <w:rFonts w:ascii="Arial" w:hAnsi="Arial" w:cs="Arial"/>
          <w:sz w:val="22"/>
        </w:rPr>
        <w:t xml:space="preserve">Rovněž se zavazuji uvést </w:t>
      </w:r>
      <w:r w:rsidRPr="003C06AF">
        <w:rPr>
          <w:rFonts w:ascii="Arial" w:hAnsi="Arial" w:cs="Arial"/>
          <w:sz w:val="22"/>
        </w:rPr>
        <w:t>v referenční</w:t>
      </w:r>
      <w:r w:rsidR="006C5914">
        <w:rPr>
          <w:rFonts w:ascii="Arial" w:hAnsi="Arial" w:cs="Arial"/>
          <w:sz w:val="22"/>
        </w:rPr>
        <w:t>ch</w:t>
      </w:r>
      <w:r w:rsidRPr="003C06AF">
        <w:rPr>
          <w:rFonts w:ascii="Arial" w:hAnsi="Arial" w:cs="Arial"/>
          <w:sz w:val="22"/>
        </w:rPr>
        <w:t xml:space="preserve"> nabíd</w:t>
      </w:r>
      <w:r w:rsidR="006C5914">
        <w:rPr>
          <w:rFonts w:ascii="Arial" w:hAnsi="Arial" w:cs="Arial"/>
          <w:sz w:val="22"/>
        </w:rPr>
        <w:t>kách</w:t>
      </w:r>
      <w:r w:rsidRPr="003C06AF">
        <w:rPr>
          <w:rFonts w:ascii="Arial" w:hAnsi="Arial" w:cs="Arial"/>
          <w:sz w:val="22"/>
        </w:rPr>
        <w:t xml:space="preserve"> úplný seznam takových údajů, které musí Zájemce o přístup spolu s žádostí o uzavření smlouvy na základě referenční</w:t>
      </w:r>
      <w:r w:rsidR="005C73EA">
        <w:rPr>
          <w:rFonts w:ascii="Arial" w:hAnsi="Arial" w:cs="Arial"/>
          <w:sz w:val="22"/>
        </w:rPr>
        <w:t>ch</w:t>
      </w:r>
      <w:r w:rsidRPr="003C06AF">
        <w:rPr>
          <w:rFonts w:ascii="Arial" w:hAnsi="Arial" w:cs="Arial"/>
          <w:sz w:val="22"/>
        </w:rPr>
        <w:t xml:space="preserve"> nabíd</w:t>
      </w:r>
      <w:r w:rsidR="005C73EA">
        <w:rPr>
          <w:rFonts w:ascii="Arial" w:hAnsi="Arial" w:cs="Arial"/>
          <w:sz w:val="22"/>
        </w:rPr>
        <w:t>e</w:t>
      </w:r>
      <w:r w:rsidRPr="003C06AF">
        <w:rPr>
          <w:rFonts w:ascii="Arial" w:hAnsi="Arial" w:cs="Arial"/>
          <w:sz w:val="22"/>
        </w:rPr>
        <w:t>k předložit, aby</w:t>
      </w:r>
      <w:r w:rsidR="002E09A6">
        <w:rPr>
          <w:rFonts w:ascii="Arial" w:hAnsi="Arial" w:cs="Arial"/>
          <w:sz w:val="22"/>
        </w:rPr>
        <w:t>ch</w:t>
      </w:r>
      <w:r w:rsidRPr="003C06AF">
        <w:rPr>
          <w:rFonts w:ascii="Arial" w:hAnsi="Arial" w:cs="Arial"/>
          <w:sz w:val="22"/>
        </w:rPr>
        <w:t xml:space="preserve"> mohl doplnit referenční nabídk</w:t>
      </w:r>
      <w:r w:rsidR="00333921">
        <w:rPr>
          <w:rFonts w:ascii="Arial" w:hAnsi="Arial" w:cs="Arial"/>
          <w:sz w:val="22"/>
        </w:rPr>
        <w:t>y</w:t>
      </w:r>
      <w:r w:rsidRPr="003C06AF">
        <w:rPr>
          <w:rFonts w:ascii="Arial" w:hAnsi="Arial" w:cs="Arial"/>
          <w:sz w:val="22"/>
        </w:rPr>
        <w:t xml:space="preserve"> na kompletní návrh smlouvy respektující parametry uvedené Zájemcem o přístup. </w:t>
      </w:r>
      <w:r w:rsidR="002E09A6">
        <w:rPr>
          <w:rFonts w:ascii="Arial" w:hAnsi="Arial" w:cs="Arial"/>
          <w:sz w:val="22"/>
        </w:rPr>
        <w:t xml:space="preserve">Zavazuji se </w:t>
      </w:r>
      <w:r w:rsidRPr="003C06AF">
        <w:rPr>
          <w:rFonts w:ascii="Arial" w:hAnsi="Arial" w:cs="Arial"/>
          <w:sz w:val="22"/>
        </w:rPr>
        <w:t>takový kompletní návrh smlouvy předložit každému Zájemci o přístup nejpozději do 3 měsíců od předložení žádosti Zájemce o přístup obsahující veškeré údaje vyžadované v referenční</w:t>
      </w:r>
      <w:r w:rsidR="00333921">
        <w:rPr>
          <w:rFonts w:ascii="Arial" w:hAnsi="Arial" w:cs="Arial"/>
          <w:sz w:val="22"/>
        </w:rPr>
        <w:t>ch</w:t>
      </w:r>
      <w:r w:rsidRPr="003C06AF">
        <w:rPr>
          <w:rFonts w:ascii="Arial" w:hAnsi="Arial" w:cs="Arial"/>
          <w:sz w:val="22"/>
        </w:rPr>
        <w:t xml:space="preserve"> nabíd</w:t>
      </w:r>
      <w:r w:rsidR="00333921">
        <w:rPr>
          <w:rFonts w:ascii="Arial" w:hAnsi="Arial" w:cs="Arial"/>
          <w:sz w:val="22"/>
        </w:rPr>
        <w:t>kách</w:t>
      </w:r>
      <w:r w:rsidRPr="003C06AF">
        <w:rPr>
          <w:rFonts w:ascii="Arial" w:hAnsi="Arial" w:cs="Arial"/>
          <w:sz w:val="22"/>
        </w:rPr>
        <w:t>. V případě, že žádost Zájemce o přístup nebude obsahovat všechny náležitosti požadované v</w:t>
      </w:r>
      <w:r w:rsidR="00333921">
        <w:rPr>
          <w:rFonts w:ascii="Arial" w:hAnsi="Arial" w:cs="Arial"/>
          <w:sz w:val="22"/>
        </w:rPr>
        <w:t> </w:t>
      </w:r>
      <w:r w:rsidRPr="003C06AF">
        <w:rPr>
          <w:rFonts w:ascii="Arial" w:hAnsi="Arial" w:cs="Arial"/>
          <w:sz w:val="22"/>
        </w:rPr>
        <w:t>referenční</w:t>
      </w:r>
      <w:r w:rsidR="00333921">
        <w:rPr>
          <w:rFonts w:ascii="Arial" w:hAnsi="Arial" w:cs="Arial"/>
          <w:sz w:val="22"/>
        </w:rPr>
        <w:t>ch nabídkách</w:t>
      </w:r>
      <w:r w:rsidRPr="003C06AF">
        <w:rPr>
          <w:rFonts w:ascii="Arial" w:hAnsi="Arial" w:cs="Arial"/>
          <w:sz w:val="22"/>
        </w:rPr>
        <w:t>, vyzv</w:t>
      </w:r>
      <w:r w:rsidR="002E09A6">
        <w:rPr>
          <w:rFonts w:ascii="Arial" w:hAnsi="Arial" w:cs="Arial"/>
          <w:sz w:val="22"/>
        </w:rPr>
        <w:t>u</w:t>
      </w:r>
      <w:r w:rsidRPr="003C06AF">
        <w:rPr>
          <w:rFonts w:ascii="Arial" w:hAnsi="Arial" w:cs="Arial"/>
          <w:sz w:val="22"/>
        </w:rPr>
        <w:t xml:space="preserve"> Zájemce o přístup k doplnění žádosti. </w:t>
      </w:r>
      <w:r w:rsidR="002E09A6">
        <w:rPr>
          <w:rFonts w:ascii="Arial" w:hAnsi="Arial" w:cs="Arial"/>
          <w:sz w:val="22"/>
        </w:rPr>
        <w:t>Jsem si vědom toho, že v</w:t>
      </w:r>
      <w:r w:rsidRPr="003C06AF">
        <w:rPr>
          <w:rFonts w:ascii="Arial" w:hAnsi="Arial" w:cs="Arial"/>
          <w:sz w:val="22"/>
        </w:rPr>
        <w:t xml:space="preserve"> takovém případě se tříměsíční lhůta přerušuje okamžikem doručení výzvy Zájemci o přístup a její běh pokračuje od okamžiku</w:t>
      </w:r>
      <w:r w:rsidR="002E09A6">
        <w:rPr>
          <w:rFonts w:ascii="Arial" w:hAnsi="Arial" w:cs="Arial"/>
          <w:sz w:val="22"/>
        </w:rPr>
        <w:t>, kdy mi bude doručena</w:t>
      </w:r>
      <w:r w:rsidRPr="003C06AF">
        <w:rPr>
          <w:rFonts w:ascii="Arial" w:hAnsi="Arial" w:cs="Arial"/>
          <w:sz w:val="22"/>
        </w:rPr>
        <w:t xml:space="preserve"> doplněn</w:t>
      </w:r>
      <w:r w:rsidR="002E09A6">
        <w:rPr>
          <w:rFonts w:ascii="Arial" w:hAnsi="Arial" w:cs="Arial"/>
          <w:sz w:val="22"/>
        </w:rPr>
        <w:t>á</w:t>
      </w:r>
      <w:r w:rsidRPr="003C06AF">
        <w:rPr>
          <w:rFonts w:ascii="Arial" w:hAnsi="Arial" w:cs="Arial"/>
          <w:sz w:val="22"/>
        </w:rPr>
        <w:t xml:space="preserve"> žádost</w:t>
      </w:r>
      <w:r w:rsidR="002E09A6">
        <w:rPr>
          <w:rFonts w:ascii="Arial" w:hAnsi="Arial" w:cs="Arial"/>
          <w:sz w:val="22"/>
        </w:rPr>
        <w:t xml:space="preserve"> ze strany Zájemce o přístup</w:t>
      </w:r>
      <w:r w:rsidRPr="003C06AF">
        <w:rPr>
          <w:rFonts w:ascii="Arial" w:hAnsi="Arial" w:cs="Arial"/>
          <w:sz w:val="22"/>
        </w:rPr>
        <w:t>.</w:t>
      </w:r>
    </w:p>
    <w:p w14:paraId="0EB09271" w14:textId="096B7FC2" w:rsidR="001E18A4" w:rsidRPr="001E18A4" w:rsidRDefault="001E18A4" w:rsidP="001E18A4">
      <w:pPr>
        <w:jc w:val="both"/>
        <w:rPr>
          <w:rFonts w:ascii="Arial" w:hAnsi="Arial" w:cs="Arial"/>
          <w:sz w:val="22"/>
        </w:rPr>
      </w:pPr>
      <w:r w:rsidRPr="001E18A4">
        <w:rPr>
          <w:rFonts w:ascii="Arial" w:hAnsi="Arial" w:cs="Arial"/>
          <w:sz w:val="22"/>
        </w:rPr>
        <w:t xml:space="preserve">V případě, že Zájemce předloží žádost o poskytnutí přístupu v rozsahu, který neodpovídá ani jedné referenční nabídce (Full MVNO a </w:t>
      </w:r>
      <w:proofErr w:type="spellStart"/>
      <w:r w:rsidRPr="001E18A4">
        <w:rPr>
          <w:rFonts w:ascii="Arial" w:hAnsi="Arial" w:cs="Arial"/>
          <w:sz w:val="22"/>
        </w:rPr>
        <w:t>Light</w:t>
      </w:r>
      <w:proofErr w:type="spellEnd"/>
      <w:r w:rsidRPr="001E18A4">
        <w:rPr>
          <w:rFonts w:ascii="Arial" w:hAnsi="Arial" w:cs="Arial"/>
          <w:sz w:val="22"/>
        </w:rPr>
        <w:t xml:space="preserve"> MVNO, viz výše), zavazuj</w:t>
      </w:r>
      <w:r>
        <w:rPr>
          <w:rFonts w:ascii="Arial" w:hAnsi="Arial" w:cs="Arial"/>
          <w:sz w:val="22"/>
        </w:rPr>
        <w:t>i</w:t>
      </w:r>
      <w:r w:rsidRPr="001E18A4">
        <w:rPr>
          <w:rFonts w:ascii="Arial" w:hAnsi="Arial" w:cs="Arial"/>
          <w:sz w:val="22"/>
        </w:rPr>
        <w:t xml:space="preserve"> se předložit takovému Zájemci o přístup kompletní návrh smlouvy nejpozději do 3 měsíců od předložení žádosti Zájemce o přístup; rozsah požadovaných údajů, které musí Zájemce o přístup předložit v rámci žádosti odpovídá přiměřeně rozsahu údajů požadovaných v referenčních nabídkách pro Full MVNO a </w:t>
      </w:r>
      <w:proofErr w:type="spellStart"/>
      <w:r w:rsidRPr="001E18A4">
        <w:rPr>
          <w:rFonts w:ascii="Arial" w:hAnsi="Arial" w:cs="Arial"/>
          <w:sz w:val="22"/>
        </w:rPr>
        <w:t>Light</w:t>
      </w:r>
      <w:proofErr w:type="spellEnd"/>
      <w:r w:rsidRPr="001E18A4">
        <w:rPr>
          <w:rFonts w:ascii="Arial" w:hAnsi="Arial" w:cs="Arial"/>
          <w:sz w:val="22"/>
        </w:rPr>
        <w:t xml:space="preserve"> MVNO.   </w:t>
      </w:r>
    </w:p>
    <w:p w14:paraId="3A14339C" w14:textId="0324BEB7" w:rsidR="003C06AF" w:rsidRPr="003C06AF" w:rsidRDefault="00930CAF" w:rsidP="00F22051">
      <w:pPr>
        <w:spacing w:beforeLines="60" w:before="144" w:after="120"/>
        <w:jc w:val="both"/>
        <w:rPr>
          <w:rFonts w:ascii="Arial" w:hAnsi="Arial" w:cs="Arial"/>
          <w:sz w:val="22"/>
        </w:rPr>
      </w:pPr>
      <w:r>
        <w:rPr>
          <w:rFonts w:ascii="Arial" w:hAnsi="Arial" w:cs="Arial"/>
          <w:sz w:val="22"/>
        </w:rPr>
        <w:t>Zavazuji se uzavřít smlouvu</w:t>
      </w:r>
      <w:r w:rsidR="003C06AF" w:rsidRPr="003C06AF">
        <w:rPr>
          <w:rFonts w:ascii="Arial" w:hAnsi="Arial" w:cs="Arial"/>
          <w:sz w:val="22"/>
        </w:rPr>
        <w:t xml:space="preserve"> o přístupu</w:t>
      </w:r>
      <w:r w:rsidR="002E09A6">
        <w:rPr>
          <w:rFonts w:ascii="Arial" w:hAnsi="Arial" w:cs="Arial"/>
          <w:sz w:val="22"/>
        </w:rPr>
        <w:t xml:space="preserve"> </w:t>
      </w:r>
      <w:r w:rsidR="003C06AF" w:rsidRPr="003C06AF">
        <w:rPr>
          <w:rFonts w:ascii="Arial" w:hAnsi="Arial" w:cs="Arial"/>
          <w:sz w:val="22"/>
        </w:rPr>
        <w:t xml:space="preserve">na dobu účinnosti v délce minimálně 2 let, pokud </w:t>
      </w:r>
      <w:r w:rsidR="001E18A4">
        <w:rPr>
          <w:rFonts w:ascii="Arial" w:hAnsi="Arial" w:cs="Arial"/>
          <w:sz w:val="22"/>
        </w:rPr>
        <w:t xml:space="preserve">se </w:t>
      </w:r>
      <w:r w:rsidR="003C06AF" w:rsidRPr="003C06AF">
        <w:rPr>
          <w:rFonts w:ascii="Arial" w:hAnsi="Arial" w:cs="Arial"/>
          <w:sz w:val="22"/>
        </w:rPr>
        <w:t>Zájemce</w:t>
      </w:r>
      <w:r w:rsidR="001E18A4">
        <w:rPr>
          <w:rFonts w:ascii="Arial" w:hAnsi="Arial" w:cs="Arial"/>
          <w:sz w:val="22"/>
        </w:rPr>
        <w:t>m</w:t>
      </w:r>
      <w:r w:rsidR="003C06AF" w:rsidRPr="003C06AF">
        <w:rPr>
          <w:rFonts w:ascii="Arial" w:hAnsi="Arial" w:cs="Arial"/>
          <w:sz w:val="22"/>
        </w:rPr>
        <w:t xml:space="preserve"> o přístup </w:t>
      </w:r>
      <w:r w:rsidR="001E18A4">
        <w:rPr>
          <w:rFonts w:ascii="Arial" w:hAnsi="Arial" w:cs="Arial"/>
          <w:sz w:val="22"/>
        </w:rPr>
        <w:t>nedohodneme na kratší době</w:t>
      </w:r>
      <w:r w:rsidR="003C06AF" w:rsidRPr="003C06AF">
        <w:rPr>
          <w:rFonts w:ascii="Arial" w:hAnsi="Arial" w:cs="Arial"/>
          <w:sz w:val="22"/>
        </w:rPr>
        <w:t xml:space="preserve"> účinnosti. Pokud by tato minimální délka smlouvy překračovala dobu trvání </w:t>
      </w:r>
      <w:r w:rsidR="002E09A6">
        <w:rPr>
          <w:rFonts w:ascii="Arial" w:hAnsi="Arial" w:cs="Arial"/>
          <w:sz w:val="22"/>
        </w:rPr>
        <w:t xml:space="preserve">mého </w:t>
      </w:r>
      <w:r w:rsidR="003C06AF" w:rsidRPr="003C06AF">
        <w:rPr>
          <w:rFonts w:ascii="Arial" w:hAnsi="Arial" w:cs="Arial"/>
          <w:sz w:val="22"/>
        </w:rPr>
        <w:t xml:space="preserve">závazku </w:t>
      </w:r>
      <w:r w:rsidR="002E09A6">
        <w:rPr>
          <w:rFonts w:ascii="Arial" w:hAnsi="Arial" w:cs="Arial"/>
          <w:sz w:val="22"/>
        </w:rPr>
        <w:t>velkoobchodní nabídky</w:t>
      </w:r>
      <w:r w:rsidR="003C06AF" w:rsidRPr="003C06AF">
        <w:rPr>
          <w:rFonts w:ascii="Arial" w:hAnsi="Arial" w:cs="Arial"/>
          <w:sz w:val="22"/>
        </w:rPr>
        <w:t>, zavazuj</w:t>
      </w:r>
      <w:r w:rsidR="002E09A6">
        <w:rPr>
          <w:rFonts w:ascii="Arial" w:hAnsi="Arial" w:cs="Arial"/>
          <w:sz w:val="22"/>
        </w:rPr>
        <w:t>i</w:t>
      </w:r>
      <w:r w:rsidR="003C06AF" w:rsidRPr="003C06AF">
        <w:rPr>
          <w:rFonts w:ascii="Arial" w:hAnsi="Arial" w:cs="Arial"/>
          <w:sz w:val="22"/>
        </w:rPr>
        <w:t xml:space="preserve"> se uzavřít smlouvu s dobou účinnosti minimálně do konce doby trvání </w:t>
      </w:r>
      <w:r w:rsidR="002E09A6">
        <w:rPr>
          <w:rFonts w:ascii="Arial" w:hAnsi="Arial" w:cs="Arial"/>
          <w:sz w:val="22"/>
        </w:rPr>
        <w:t>mého</w:t>
      </w:r>
      <w:r>
        <w:rPr>
          <w:rFonts w:ascii="Arial" w:hAnsi="Arial" w:cs="Arial"/>
          <w:sz w:val="22"/>
        </w:rPr>
        <w:t xml:space="preserve"> závazku</w:t>
      </w:r>
      <w:r w:rsidR="003C06AF" w:rsidRPr="003C06AF">
        <w:rPr>
          <w:rFonts w:ascii="Arial" w:hAnsi="Arial" w:cs="Arial"/>
          <w:sz w:val="22"/>
        </w:rPr>
        <w:t xml:space="preserve">, pokud se </w:t>
      </w:r>
      <w:r w:rsidR="002E09A6">
        <w:rPr>
          <w:rFonts w:ascii="Arial" w:hAnsi="Arial" w:cs="Arial"/>
          <w:sz w:val="22"/>
        </w:rPr>
        <w:t>se Zájemcem o přístup nedohodneme</w:t>
      </w:r>
      <w:r w:rsidR="003C06AF" w:rsidRPr="003C06AF">
        <w:rPr>
          <w:rFonts w:ascii="Arial" w:hAnsi="Arial" w:cs="Arial"/>
          <w:sz w:val="22"/>
        </w:rPr>
        <w:t xml:space="preserve"> na době účinnosti delší. </w:t>
      </w:r>
    </w:p>
    <w:p w14:paraId="340CCDA6" w14:textId="2AF65F6C" w:rsidR="003C06AF" w:rsidRPr="003C06AF" w:rsidRDefault="003C06AF" w:rsidP="00F22051">
      <w:pPr>
        <w:spacing w:beforeLines="60" w:before="144" w:after="120"/>
        <w:jc w:val="both"/>
        <w:rPr>
          <w:rFonts w:ascii="Arial" w:hAnsi="Arial" w:cs="Arial"/>
          <w:sz w:val="22"/>
        </w:rPr>
      </w:pPr>
      <w:r w:rsidRPr="003C06AF">
        <w:rPr>
          <w:rFonts w:ascii="Arial" w:hAnsi="Arial" w:cs="Arial"/>
          <w:sz w:val="22"/>
        </w:rPr>
        <w:t>D</w:t>
      </w:r>
      <w:r w:rsidR="002E09A6">
        <w:rPr>
          <w:rFonts w:ascii="Arial" w:hAnsi="Arial" w:cs="Arial"/>
          <w:sz w:val="22"/>
        </w:rPr>
        <w:t>ále se zavazuji</w:t>
      </w:r>
      <w:r w:rsidRPr="003C06AF">
        <w:rPr>
          <w:rFonts w:ascii="Arial" w:hAnsi="Arial" w:cs="Arial"/>
          <w:sz w:val="22"/>
        </w:rPr>
        <w:t xml:space="preserve"> zajistit, že referenční nabídk</w:t>
      </w:r>
      <w:r w:rsidR="00333921">
        <w:rPr>
          <w:rFonts w:ascii="Arial" w:hAnsi="Arial" w:cs="Arial"/>
          <w:sz w:val="22"/>
        </w:rPr>
        <w:t>y</w:t>
      </w:r>
      <w:r w:rsidRPr="003C06AF">
        <w:rPr>
          <w:rFonts w:ascii="Arial" w:hAnsi="Arial" w:cs="Arial"/>
          <w:sz w:val="22"/>
        </w:rPr>
        <w:t xml:space="preserve"> a smlouvy o přístupu uzavřené na jej</w:t>
      </w:r>
      <w:r w:rsidR="00333921">
        <w:rPr>
          <w:rFonts w:ascii="Arial" w:hAnsi="Arial" w:cs="Arial"/>
          <w:sz w:val="22"/>
        </w:rPr>
        <w:t>ich</w:t>
      </w:r>
      <w:r w:rsidRPr="003C06AF">
        <w:rPr>
          <w:rFonts w:ascii="Arial" w:hAnsi="Arial" w:cs="Arial"/>
          <w:sz w:val="22"/>
        </w:rPr>
        <w:t xml:space="preserve"> základě budou po celou dobu trvání smluvního vztahu splňovat podmínky a požadavky (včetně cenových) </w:t>
      </w:r>
      <w:r w:rsidR="00105621">
        <w:rPr>
          <w:rFonts w:ascii="Arial" w:hAnsi="Arial" w:cs="Arial"/>
          <w:sz w:val="22"/>
        </w:rPr>
        <w:t>z</w:t>
      </w:r>
      <w:r w:rsidRPr="003C06AF">
        <w:rPr>
          <w:rFonts w:ascii="Arial" w:hAnsi="Arial" w:cs="Arial"/>
          <w:sz w:val="22"/>
        </w:rPr>
        <w:t xml:space="preserve">ávazku velkoobchodní nabídky dle kapitoly </w:t>
      </w:r>
      <w:r w:rsidRPr="00F22051">
        <w:rPr>
          <w:rFonts w:ascii="Arial" w:hAnsi="Arial" w:cs="Arial"/>
          <w:sz w:val="22"/>
        </w:rPr>
        <w:t>2</w:t>
      </w:r>
      <w:r w:rsidRPr="003C06AF">
        <w:rPr>
          <w:rFonts w:ascii="Arial" w:hAnsi="Arial" w:cs="Arial"/>
          <w:sz w:val="22"/>
        </w:rPr>
        <w:t xml:space="preserve"> </w:t>
      </w:r>
      <w:r w:rsidR="00DF04D4">
        <w:rPr>
          <w:rFonts w:ascii="Arial" w:hAnsi="Arial" w:cs="Arial"/>
          <w:sz w:val="22"/>
        </w:rPr>
        <w:t>tohoto Prohlášení</w:t>
      </w:r>
      <w:r w:rsidRPr="003C06AF">
        <w:rPr>
          <w:rFonts w:ascii="Arial" w:hAnsi="Arial" w:cs="Arial"/>
          <w:sz w:val="22"/>
        </w:rPr>
        <w:t xml:space="preserve">. </w:t>
      </w:r>
    </w:p>
    <w:p w14:paraId="6A3A3B4F" w14:textId="5A6AC7B9" w:rsidR="003C06AF" w:rsidRPr="003C06AF" w:rsidRDefault="002E09A6" w:rsidP="00F22051">
      <w:pPr>
        <w:spacing w:beforeLines="60" w:before="144" w:after="120"/>
        <w:jc w:val="both"/>
        <w:rPr>
          <w:rFonts w:ascii="Arial" w:hAnsi="Arial" w:cs="Arial"/>
          <w:sz w:val="22"/>
        </w:rPr>
      </w:pPr>
      <w:r>
        <w:rPr>
          <w:rFonts w:ascii="Arial" w:hAnsi="Arial" w:cs="Arial"/>
          <w:sz w:val="22"/>
        </w:rPr>
        <w:t>Rovněž se zavazuji</w:t>
      </w:r>
      <w:r w:rsidR="003C06AF" w:rsidRPr="003C06AF">
        <w:rPr>
          <w:rFonts w:ascii="Arial" w:hAnsi="Arial" w:cs="Arial"/>
          <w:sz w:val="22"/>
        </w:rPr>
        <w:t xml:space="preserve"> bez odůvodnění, tj. bez objektivně ospravedlnitelných důvodů, nediskriminovat mezi jednotlivými Zájemci o přístup </w:t>
      </w:r>
      <w:r w:rsidR="001E18A4">
        <w:rPr>
          <w:rFonts w:ascii="Arial" w:hAnsi="Arial" w:cs="Arial"/>
          <w:sz w:val="22"/>
        </w:rPr>
        <w:t>dle tohoto závazku</w:t>
      </w:r>
      <w:r w:rsidR="003C06AF" w:rsidRPr="003C06AF">
        <w:rPr>
          <w:rFonts w:ascii="Arial" w:hAnsi="Arial" w:cs="Arial"/>
          <w:sz w:val="22"/>
        </w:rPr>
        <w:t>.</w:t>
      </w:r>
    </w:p>
    <w:p w14:paraId="57023604" w14:textId="1A29F846" w:rsidR="003C06AF" w:rsidRPr="003C06AF" w:rsidRDefault="002E09A6" w:rsidP="00F22051">
      <w:pPr>
        <w:spacing w:beforeLines="60" w:before="144" w:after="120"/>
        <w:jc w:val="both"/>
        <w:rPr>
          <w:rFonts w:ascii="Arial" w:hAnsi="Arial" w:cs="Arial"/>
          <w:sz w:val="22"/>
        </w:rPr>
      </w:pPr>
      <w:r>
        <w:rPr>
          <w:rFonts w:ascii="Arial" w:hAnsi="Arial" w:cs="Arial"/>
          <w:sz w:val="22"/>
        </w:rPr>
        <w:t>Zavazuji se</w:t>
      </w:r>
      <w:r w:rsidR="003C06AF" w:rsidRPr="003C06AF">
        <w:rPr>
          <w:rFonts w:ascii="Arial" w:hAnsi="Arial" w:cs="Arial"/>
          <w:sz w:val="22"/>
        </w:rPr>
        <w:t xml:space="preserve"> informovat Úřad písemně o každé žádosti o poskytnutí přístupu formou velkoobchodní nabídky a o základních parametrech každé žádosti, a to do 15 pracovních dnů ode dne obdržení příslušné žádosti. D</w:t>
      </w:r>
      <w:r>
        <w:rPr>
          <w:rFonts w:ascii="Arial" w:hAnsi="Arial" w:cs="Arial"/>
          <w:sz w:val="22"/>
        </w:rPr>
        <w:t>ále se zavazuji</w:t>
      </w:r>
      <w:r w:rsidR="003C06AF" w:rsidRPr="003C06AF">
        <w:rPr>
          <w:rFonts w:ascii="Arial" w:hAnsi="Arial" w:cs="Arial"/>
          <w:sz w:val="22"/>
        </w:rPr>
        <w:t xml:space="preserve"> průběžně, nejméně však jednou za měsíc, písemně informovat Úřad o vývoji jednání o poskytnutí přístupu. </w:t>
      </w:r>
      <w:r>
        <w:rPr>
          <w:rFonts w:ascii="Arial" w:hAnsi="Arial" w:cs="Arial"/>
          <w:sz w:val="22"/>
        </w:rPr>
        <w:t>Beru na vědomí, že t</w:t>
      </w:r>
      <w:r w:rsidR="003C06AF" w:rsidRPr="003C06AF">
        <w:rPr>
          <w:rFonts w:ascii="Arial" w:hAnsi="Arial" w:cs="Arial"/>
          <w:sz w:val="22"/>
        </w:rPr>
        <w:t>ímto závazkem ne</w:t>
      </w:r>
      <w:r>
        <w:rPr>
          <w:rFonts w:ascii="Arial" w:hAnsi="Arial" w:cs="Arial"/>
          <w:sz w:val="22"/>
        </w:rPr>
        <w:t>jsou</w:t>
      </w:r>
      <w:r w:rsidR="003C06AF" w:rsidRPr="003C06AF">
        <w:rPr>
          <w:rFonts w:ascii="Arial" w:hAnsi="Arial" w:cs="Arial"/>
          <w:sz w:val="22"/>
        </w:rPr>
        <w:t xml:space="preserve"> dotčeny ostatní oznamovací povinnosti vůči Úřadu</w:t>
      </w:r>
      <w:r>
        <w:rPr>
          <w:rFonts w:ascii="Arial" w:hAnsi="Arial" w:cs="Arial"/>
          <w:sz w:val="22"/>
        </w:rPr>
        <w:t>, které se na mě uplatní</w:t>
      </w:r>
      <w:r w:rsidR="003C06AF" w:rsidRPr="003C06AF">
        <w:rPr>
          <w:rFonts w:ascii="Arial" w:hAnsi="Arial" w:cs="Arial"/>
          <w:sz w:val="22"/>
        </w:rPr>
        <w:t xml:space="preserve">. </w:t>
      </w:r>
      <w:r>
        <w:rPr>
          <w:rFonts w:ascii="Arial" w:hAnsi="Arial" w:cs="Arial"/>
          <w:sz w:val="22"/>
        </w:rPr>
        <w:t>Jsem si vědom toho, že nejsem oprávněn tyto i</w:t>
      </w:r>
      <w:r w:rsidR="003C06AF" w:rsidRPr="003C06AF">
        <w:rPr>
          <w:rFonts w:ascii="Arial" w:hAnsi="Arial" w:cs="Arial"/>
          <w:sz w:val="22"/>
        </w:rPr>
        <w:t>nformace Úřadu odepř</w:t>
      </w:r>
      <w:r>
        <w:rPr>
          <w:rFonts w:ascii="Arial" w:hAnsi="Arial" w:cs="Arial"/>
          <w:sz w:val="22"/>
        </w:rPr>
        <w:t>ít</w:t>
      </w:r>
      <w:r w:rsidR="003C06AF" w:rsidRPr="003C06AF">
        <w:rPr>
          <w:rFonts w:ascii="Arial" w:hAnsi="Arial" w:cs="Arial"/>
          <w:sz w:val="22"/>
        </w:rPr>
        <w:t xml:space="preserve"> s o</w:t>
      </w:r>
      <w:r>
        <w:rPr>
          <w:rFonts w:ascii="Arial" w:hAnsi="Arial" w:cs="Arial"/>
          <w:sz w:val="22"/>
        </w:rPr>
        <w:t>dkazem</w:t>
      </w:r>
      <w:r w:rsidR="003C06AF" w:rsidRPr="003C06AF">
        <w:rPr>
          <w:rFonts w:ascii="Arial" w:hAnsi="Arial" w:cs="Arial"/>
          <w:sz w:val="22"/>
        </w:rPr>
        <w:t xml:space="preserve"> na jejich důvěrnou povahu.</w:t>
      </w:r>
    </w:p>
    <w:p w14:paraId="45F7060B" w14:textId="77777777" w:rsidR="002E09A6" w:rsidRDefault="002E09A6" w:rsidP="00F22051">
      <w:pPr>
        <w:spacing w:beforeLines="60" w:before="144" w:after="120"/>
        <w:jc w:val="both"/>
        <w:rPr>
          <w:rFonts w:ascii="Arial" w:hAnsi="Arial" w:cs="Arial"/>
          <w:sz w:val="22"/>
        </w:rPr>
      </w:pPr>
      <w:r>
        <w:rPr>
          <w:rFonts w:ascii="Arial" w:hAnsi="Arial" w:cs="Arial"/>
          <w:sz w:val="22"/>
        </w:rPr>
        <w:t xml:space="preserve">Jsem srozuměn s tím, že </w:t>
      </w:r>
      <w:r w:rsidR="003C06AF" w:rsidRPr="003C06AF">
        <w:rPr>
          <w:rFonts w:ascii="Arial" w:hAnsi="Arial" w:cs="Arial"/>
          <w:sz w:val="22"/>
        </w:rPr>
        <w:t xml:space="preserve">Úřad upřednostňuje, aby byly smlouvy o přístupu uzavírány na základě obchodního jednání. </w:t>
      </w:r>
    </w:p>
    <w:p w14:paraId="0ADF1C03" w14:textId="4D7CF978" w:rsidR="003C06AF" w:rsidRPr="003C06AF" w:rsidRDefault="002E09A6" w:rsidP="00F22051">
      <w:pPr>
        <w:spacing w:beforeLines="60" w:before="144" w:after="120"/>
        <w:jc w:val="both"/>
        <w:rPr>
          <w:rFonts w:ascii="Arial" w:hAnsi="Arial" w:cs="Arial"/>
          <w:sz w:val="22"/>
        </w:rPr>
      </w:pPr>
      <w:r>
        <w:rPr>
          <w:rFonts w:ascii="Arial" w:hAnsi="Arial" w:cs="Arial"/>
          <w:sz w:val="22"/>
        </w:rPr>
        <w:t>Dále beru na vědomí, že p</w:t>
      </w:r>
      <w:r w:rsidR="003C06AF" w:rsidRPr="003C06AF">
        <w:rPr>
          <w:rFonts w:ascii="Arial" w:hAnsi="Arial" w:cs="Arial"/>
          <w:sz w:val="22"/>
        </w:rPr>
        <w:t xml:space="preserve">řípadný spor ohledně souladu návrhu smlouvy o přístupu s referenční nabídkou nebo s podmínkami </w:t>
      </w:r>
      <w:r>
        <w:rPr>
          <w:rFonts w:ascii="Arial" w:hAnsi="Arial" w:cs="Arial"/>
          <w:sz w:val="22"/>
        </w:rPr>
        <w:t>z</w:t>
      </w:r>
      <w:r w:rsidR="003C06AF" w:rsidRPr="003C06AF">
        <w:rPr>
          <w:rFonts w:ascii="Arial" w:hAnsi="Arial" w:cs="Arial"/>
          <w:sz w:val="22"/>
        </w:rPr>
        <w:t xml:space="preserve">ávazku velkoobchodní nabídky je Úřad připraven na </w:t>
      </w:r>
      <w:r w:rsidR="003C06AF" w:rsidRPr="003C06AF">
        <w:rPr>
          <w:rFonts w:ascii="Arial" w:hAnsi="Arial" w:cs="Arial"/>
          <w:sz w:val="22"/>
        </w:rPr>
        <w:lastRenderedPageBreak/>
        <w:t xml:space="preserve">žádost stran sporu rozhodnout postupem dle ustanovení § 127 Zákona. V případě, že bude rozhodovat spor ohledně souladu výše velkoobchodních cen s podmínkami </w:t>
      </w:r>
      <w:r w:rsidR="00105621">
        <w:rPr>
          <w:rFonts w:ascii="Arial" w:hAnsi="Arial" w:cs="Arial"/>
          <w:sz w:val="22"/>
        </w:rPr>
        <w:t>z</w:t>
      </w:r>
      <w:r w:rsidR="003C06AF" w:rsidRPr="003C06AF">
        <w:rPr>
          <w:rFonts w:ascii="Arial" w:hAnsi="Arial" w:cs="Arial"/>
          <w:sz w:val="22"/>
        </w:rPr>
        <w:t>ávazku velkoobchodní nabídky, bude Úřad postupovat podle metodiky ke stanovování cen na základě principu zákazu stlačování marží</w:t>
      </w:r>
      <w:r w:rsidR="00471CAD">
        <w:rPr>
          <w:rStyle w:val="FootnoteReference"/>
          <w:rFonts w:ascii="Arial" w:hAnsi="Arial" w:cs="Arial"/>
          <w:sz w:val="22"/>
        </w:rPr>
        <w:footnoteReference w:id="6"/>
      </w:r>
      <w:r w:rsidR="003C06AF" w:rsidRPr="003C06AF">
        <w:rPr>
          <w:rFonts w:ascii="Arial" w:hAnsi="Arial" w:cs="Arial"/>
          <w:sz w:val="22"/>
        </w:rPr>
        <w:t>.</w:t>
      </w:r>
    </w:p>
    <w:p w14:paraId="70FF12C2" w14:textId="357E12E3" w:rsidR="006836DF" w:rsidRDefault="002E09A6" w:rsidP="00F22051">
      <w:pPr>
        <w:spacing w:beforeLines="60" w:before="144" w:after="120"/>
        <w:jc w:val="both"/>
        <w:rPr>
          <w:rFonts w:ascii="Arial" w:hAnsi="Arial" w:cs="Arial"/>
          <w:sz w:val="22"/>
        </w:rPr>
      </w:pPr>
      <w:r>
        <w:rPr>
          <w:rFonts w:ascii="Arial" w:hAnsi="Arial" w:cs="Arial"/>
          <w:sz w:val="22"/>
        </w:rPr>
        <w:t>Jsem si vědom toho, že p</w:t>
      </w:r>
      <w:r w:rsidR="003C06AF" w:rsidRPr="003C06AF">
        <w:rPr>
          <w:rFonts w:ascii="Arial" w:hAnsi="Arial" w:cs="Arial"/>
          <w:sz w:val="22"/>
        </w:rPr>
        <w:t xml:space="preserve">orušení </w:t>
      </w:r>
      <w:r w:rsidR="006836DF">
        <w:rPr>
          <w:rFonts w:ascii="Arial" w:hAnsi="Arial" w:cs="Arial"/>
          <w:sz w:val="22"/>
        </w:rPr>
        <w:t>z</w:t>
      </w:r>
      <w:r w:rsidR="003C06AF" w:rsidRPr="003C06AF">
        <w:rPr>
          <w:rFonts w:ascii="Arial" w:hAnsi="Arial" w:cs="Arial"/>
          <w:sz w:val="22"/>
        </w:rPr>
        <w:t xml:space="preserve">ávazku velkoobchodní nabídky bude považováno za nesplnění povinností stanovených rozhodnutím o udělení přídělu ve smyslu § 22b odst. 1 písm. b) Zákona. Zjistí-li Úřad porušení </w:t>
      </w:r>
      <w:r w:rsidR="006836DF">
        <w:rPr>
          <w:rFonts w:ascii="Arial" w:hAnsi="Arial" w:cs="Arial"/>
          <w:sz w:val="22"/>
        </w:rPr>
        <w:t>z</w:t>
      </w:r>
      <w:r w:rsidR="003C06AF" w:rsidRPr="003C06AF">
        <w:rPr>
          <w:rFonts w:ascii="Arial" w:hAnsi="Arial" w:cs="Arial"/>
          <w:sz w:val="22"/>
        </w:rPr>
        <w:t>ávazku velkoobchodní nabídky</w:t>
      </w:r>
      <w:r w:rsidR="006836DF">
        <w:rPr>
          <w:rFonts w:ascii="Arial" w:hAnsi="Arial" w:cs="Arial"/>
          <w:sz w:val="22"/>
        </w:rPr>
        <w:t xml:space="preserve"> z mé strany</w:t>
      </w:r>
      <w:r w:rsidR="003C06AF" w:rsidRPr="003C06AF">
        <w:rPr>
          <w:rFonts w:ascii="Arial" w:hAnsi="Arial" w:cs="Arial"/>
          <w:sz w:val="22"/>
        </w:rPr>
        <w:t>, vyzve</w:t>
      </w:r>
      <w:r w:rsidR="006836DF">
        <w:rPr>
          <w:rFonts w:ascii="Arial" w:hAnsi="Arial" w:cs="Arial"/>
          <w:sz w:val="22"/>
        </w:rPr>
        <w:t xml:space="preserve"> mě</w:t>
      </w:r>
      <w:r w:rsidR="003C06AF" w:rsidRPr="003C06AF">
        <w:rPr>
          <w:rFonts w:ascii="Arial" w:hAnsi="Arial" w:cs="Arial"/>
          <w:sz w:val="22"/>
        </w:rPr>
        <w:t xml:space="preserve"> ke zjednání nápravy ve smyslu § 114 Zákona. </w:t>
      </w:r>
    </w:p>
    <w:p w14:paraId="7BF0290E" w14:textId="40A76F46" w:rsidR="006836DF" w:rsidRDefault="006836DF" w:rsidP="00F22051">
      <w:pPr>
        <w:spacing w:beforeLines="60" w:before="144" w:after="120"/>
        <w:jc w:val="both"/>
        <w:rPr>
          <w:rFonts w:ascii="Arial" w:hAnsi="Arial" w:cs="Arial"/>
          <w:sz w:val="22"/>
        </w:rPr>
      </w:pPr>
      <w:r>
        <w:rPr>
          <w:rFonts w:ascii="Arial" w:hAnsi="Arial" w:cs="Arial"/>
          <w:sz w:val="22"/>
        </w:rPr>
        <w:t>V případě, že nezjednám</w:t>
      </w:r>
      <w:r w:rsidR="003C06AF" w:rsidRPr="003C06AF">
        <w:rPr>
          <w:rFonts w:ascii="Arial" w:hAnsi="Arial" w:cs="Arial"/>
          <w:sz w:val="22"/>
        </w:rPr>
        <w:t xml:space="preserve"> nápravu ve lhůtě stanovené Úřadem dle § 114 Zákona, bude předseda Rady Úřadu postupovat dle § 22b Zákona. </w:t>
      </w:r>
    </w:p>
    <w:p w14:paraId="33DB198F" w14:textId="743E1471" w:rsidR="00F22051" w:rsidRDefault="006836DF" w:rsidP="00F22051">
      <w:pPr>
        <w:spacing w:beforeLines="60" w:before="144" w:after="120"/>
        <w:jc w:val="both"/>
        <w:rPr>
          <w:rFonts w:ascii="Arial" w:hAnsi="Arial" w:cs="Arial"/>
          <w:sz w:val="22"/>
        </w:rPr>
      </w:pPr>
      <w:r>
        <w:rPr>
          <w:rFonts w:ascii="Arial" w:hAnsi="Arial" w:cs="Arial"/>
          <w:sz w:val="22"/>
        </w:rPr>
        <w:t>Rovněž beru na vědomí, že t</w:t>
      </w:r>
      <w:r w:rsidR="003C06AF" w:rsidRPr="003C06AF">
        <w:rPr>
          <w:rFonts w:ascii="Arial" w:hAnsi="Arial" w:cs="Arial"/>
          <w:sz w:val="22"/>
        </w:rPr>
        <w:t>ímto nejsou dotčena práva Úřadu na využití dalších zákonných nástrojů.</w:t>
      </w:r>
    </w:p>
    <w:p w14:paraId="2078282B" w14:textId="3BEE0453" w:rsidR="00C33B20" w:rsidRPr="00F22051" w:rsidRDefault="00C33B20" w:rsidP="00F22051">
      <w:pPr>
        <w:pStyle w:val="Heading1"/>
        <w:spacing w:before="144" w:after="120"/>
      </w:pPr>
      <w:r w:rsidRPr="00F22051">
        <w:t>PPDR</w:t>
      </w:r>
      <w:r w:rsidR="00C4278C" w:rsidRPr="00F22051">
        <w:t xml:space="preserve"> závazky</w:t>
      </w:r>
    </w:p>
    <w:p w14:paraId="5C843AB6" w14:textId="208339AC" w:rsidR="001C5F6C" w:rsidRPr="001C5F6C" w:rsidRDefault="002010F8" w:rsidP="00F22051">
      <w:pPr>
        <w:spacing w:after="120"/>
        <w:jc w:val="both"/>
        <w:rPr>
          <w:rFonts w:ascii="Arial" w:hAnsi="Arial" w:cs="Arial"/>
          <w:sz w:val="22"/>
        </w:rPr>
      </w:pPr>
      <w:r>
        <w:rPr>
          <w:rFonts w:ascii="Arial" w:hAnsi="Arial" w:cs="Arial"/>
          <w:sz w:val="22"/>
        </w:rPr>
        <w:t xml:space="preserve">Tímto, pro případ že získám příděl rádiových kmitočtů v pásmu 700 MHz přebírám následující závazky </w:t>
      </w:r>
      <w:r w:rsidR="001C5F6C" w:rsidRPr="001C5F6C">
        <w:rPr>
          <w:rFonts w:ascii="Arial" w:hAnsi="Arial" w:cs="Arial"/>
          <w:sz w:val="22"/>
        </w:rPr>
        <w:t xml:space="preserve">pro potřeby krizové komunikace Složek PPDR: </w:t>
      </w:r>
    </w:p>
    <w:p w14:paraId="57CD2F08" w14:textId="2E4B5DEC" w:rsidR="001C5F6C" w:rsidRPr="001C5F6C" w:rsidRDefault="001C5F6C" w:rsidP="00F22051">
      <w:pPr>
        <w:numPr>
          <w:ilvl w:val="0"/>
          <w:numId w:val="18"/>
        </w:numPr>
        <w:spacing w:after="120"/>
        <w:jc w:val="both"/>
        <w:rPr>
          <w:rFonts w:ascii="Arial" w:hAnsi="Arial" w:cs="Arial"/>
          <w:sz w:val="22"/>
        </w:rPr>
      </w:pPr>
      <w:r w:rsidRPr="001C5F6C">
        <w:rPr>
          <w:rFonts w:ascii="Arial" w:hAnsi="Arial" w:cs="Arial"/>
          <w:sz w:val="22"/>
        </w:rPr>
        <w:t>závazek Prioritního BB-PPDR dle kapitoly</w:t>
      </w:r>
      <w:r w:rsidR="008849A0">
        <w:rPr>
          <w:rFonts w:ascii="Arial" w:hAnsi="Arial" w:cs="Arial"/>
          <w:sz w:val="22"/>
        </w:rPr>
        <w:t xml:space="preserve"> 3.1 tohoto Prohlášení</w:t>
      </w:r>
      <w:r w:rsidRPr="001C5F6C">
        <w:rPr>
          <w:rFonts w:ascii="Arial" w:hAnsi="Arial" w:cs="Arial"/>
          <w:sz w:val="22"/>
        </w:rPr>
        <w:t xml:space="preserve"> a</w:t>
      </w:r>
    </w:p>
    <w:p w14:paraId="75923AB7" w14:textId="00FF7799" w:rsidR="001C5F6C" w:rsidRPr="001C5F6C" w:rsidRDefault="001C5F6C" w:rsidP="00F22051">
      <w:pPr>
        <w:numPr>
          <w:ilvl w:val="0"/>
          <w:numId w:val="18"/>
        </w:numPr>
        <w:spacing w:after="120"/>
        <w:jc w:val="both"/>
        <w:rPr>
          <w:rFonts w:ascii="Arial" w:hAnsi="Arial" w:cs="Arial"/>
          <w:sz w:val="22"/>
        </w:rPr>
      </w:pPr>
      <w:r w:rsidRPr="001C5F6C">
        <w:rPr>
          <w:rFonts w:ascii="Arial" w:hAnsi="Arial" w:cs="Arial"/>
          <w:sz w:val="22"/>
        </w:rPr>
        <w:t xml:space="preserve">závazek Národního roamingu pro PPDR dle kapitoly </w:t>
      </w:r>
      <w:r w:rsidR="008849A0">
        <w:rPr>
          <w:rFonts w:ascii="Arial" w:hAnsi="Arial" w:cs="Arial"/>
          <w:sz w:val="22"/>
        </w:rPr>
        <w:t>3.2</w:t>
      </w:r>
      <w:r w:rsidRPr="001C5F6C">
        <w:rPr>
          <w:rFonts w:ascii="Arial" w:hAnsi="Arial" w:cs="Arial"/>
          <w:sz w:val="22"/>
        </w:rPr>
        <w:t xml:space="preserve"> </w:t>
      </w:r>
      <w:r w:rsidR="008849A0">
        <w:rPr>
          <w:rFonts w:ascii="Arial" w:hAnsi="Arial" w:cs="Arial"/>
          <w:sz w:val="22"/>
        </w:rPr>
        <w:t>tohoto Prohlášení</w:t>
      </w:r>
      <w:r w:rsidRPr="001C5F6C">
        <w:rPr>
          <w:rFonts w:ascii="Arial" w:hAnsi="Arial" w:cs="Arial"/>
          <w:sz w:val="22"/>
        </w:rPr>
        <w:t>.</w:t>
      </w:r>
      <w:r w:rsidRPr="001C5F6C">
        <w:rPr>
          <w:rFonts w:ascii="Arial" w:hAnsi="Arial" w:cs="Arial"/>
          <w:b/>
          <w:sz w:val="22"/>
        </w:rPr>
        <w:t xml:space="preserve"> </w:t>
      </w:r>
    </w:p>
    <w:p w14:paraId="05E38581" w14:textId="6F4A269E" w:rsidR="001C5F6C" w:rsidRPr="001C5F6C" w:rsidRDefault="001C5F6C" w:rsidP="00F22051">
      <w:pPr>
        <w:spacing w:after="120"/>
        <w:jc w:val="both"/>
        <w:rPr>
          <w:rFonts w:ascii="Arial" w:hAnsi="Arial" w:cs="Arial"/>
          <w:sz w:val="22"/>
        </w:rPr>
      </w:pPr>
      <w:r w:rsidRPr="001C5F6C">
        <w:rPr>
          <w:rFonts w:ascii="Arial" w:hAnsi="Arial" w:cs="Arial"/>
          <w:sz w:val="22"/>
        </w:rPr>
        <w:t xml:space="preserve">Společná ustanovení pro závazky PPDR jsou stanovena v kapitole </w:t>
      </w:r>
      <w:r w:rsidR="008849A0">
        <w:rPr>
          <w:rFonts w:ascii="Arial" w:hAnsi="Arial" w:cs="Arial"/>
          <w:sz w:val="22"/>
        </w:rPr>
        <w:t>3.3</w:t>
      </w:r>
      <w:r w:rsidRPr="001C5F6C">
        <w:rPr>
          <w:rFonts w:ascii="Arial" w:hAnsi="Arial" w:cs="Arial"/>
          <w:sz w:val="22"/>
        </w:rPr>
        <w:t xml:space="preserve"> </w:t>
      </w:r>
      <w:r w:rsidR="008849A0">
        <w:rPr>
          <w:rFonts w:ascii="Arial" w:hAnsi="Arial" w:cs="Arial"/>
          <w:sz w:val="22"/>
        </w:rPr>
        <w:t>tohoto Prohlášení</w:t>
      </w:r>
      <w:r w:rsidRPr="001C5F6C">
        <w:rPr>
          <w:rFonts w:ascii="Arial" w:hAnsi="Arial" w:cs="Arial"/>
          <w:sz w:val="22"/>
        </w:rPr>
        <w:t>.</w:t>
      </w:r>
    </w:p>
    <w:p w14:paraId="048565A2" w14:textId="77777777" w:rsidR="001C5F6C" w:rsidRPr="001C5F6C" w:rsidRDefault="001C5F6C" w:rsidP="00F22051">
      <w:pPr>
        <w:pStyle w:val="Heading2"/>
        <w:spacing w:before="144"/>
      </w:pPr>
      <w:r w:rsidRPr="001C5F6C">
        <w:t xml:space="preserve"> </w:t>
      </w:r>
      <w:r w:rsidRPr="002E1ED8">
        <w:t>Závazek</w:t>
      </w:r>
      <w:r w:rsidRPr="001C5F6C">
        <w:t xml:space="preserve"> Prioritního BB-PPDR</w:t>
      </w:r>
    </w:p>
    <w:p w14:paraId="0C989B12" w14:textId="77777777" w:rsidR="001C5F6C" w:rsidRPr="001C5F6C" w:rsidRDefault="001C5F6C" w:rsidP="00F22051">
      <w:pPr>
        <w:pStyle w:val="Heading3"/>
        <w:spacing w:before="144" w:after="120"/>
      </w:pPr>
      <w:r w:rsidRPr="002E1ED8">
        <w:t>Obsah</w:t>
      </w:r>
      <w:r w:rsidRPr="001C5F6C">
        <w:t xml:space="preserve"> závazku Prioritního BB-PPDR</w:t>
      </w:r>
    </w:p>
    <w:p w14:paraId="5581C340" w14:textId="00090045" w:rsidR="001C5F6C" w:rsidRPr="001C5F6C" w:rsidRDefault="001C5F6C" w:rsidP="00F22051">
      <w:pPr>
        <w:spacing w:after="120"/>
        <w:jc w:val="both"/>
        <w:rPr>
          <w:rFonts w:ascii="Arial" w:hAnsi="Arial" w:cs="Arial"/>
          <w:sz w:val="22"/>
        </w:rPr>
      </w:pPr>
      <w:r>
        <w:rPr>
          <w:rFonts w:ascii="Arial" w:hAnsi="Arial" w:cs="Arial"/>
          <w:sz w:val="22"/>
        </w:rPr>
        <w:t>Pro případ, že v pásmu 700 MHz získám příděl kmitočtů v úseku o velikosti alespoň 2 x 10 MHz, zavazuji se</w:t>
      </w:r>
      <w:r w:rsidR="00BB38F1">
        <w:rPr>
          <w:rFonts w:ascii="Arial" w:hAnsi="Arial" w:cs="Arial"/>
          <w:sz w:val="22"/>
        </w:rPr>
        <w:t>, jakožto Povinný poskytovatel prioritního BB</w:t>
      </w:r>
      <w:r w:rsidR="00D5233E">
        <w:rPr>
          <w:rFonts w:ascii="Arial" w:hAnsi="Arial" w:cs="Arial"/>
          <w:sz w:val="22"/>
        </w:rPr>
        <w:t>-</w:t>
      </w:r>
      <w:r w:rsidR="00BB38F1">
        <w:rPr>
          <w:rFonts w:ascii="Arial" w:hAnsi="Arial" w:cs="Arial"/>
          <w:sz w:val="22"/>
        </w:rPr>
        <w:t>PPDR,</w:t>
      </w:r>
      <w:r w:rsidRPr="001C5F6C">
        <w:rPr>
          <w:rFonts w:ascii="Arial" w:hAnsi="Arial" w:cs="Arial"/>
          <w:sz w:val="22"/>
        </w:rPr>
        <w:t xml:space="preserve"> po dobu platnosti svého přídělu rádiových kmitočtů v pásmu 700 MHz </w:t>
      </w:r>
      <w:r>
        <w:rPr>
          <w:rFonts w:ascii="Arial" w:hAnsi="Arial" w:cs="Arial"/>
          <w:sz w:val="22"/>
        </w:rPr>
        <w:t>k</w:t>
      </w:r>
      <w:r w:rsidRPr="001C5F6C">
        <w:rPr>
          <w:rFonts w:ascii="Arial" w:hAnsi="Arial" w:cs="Arial"/>
          <w:sz w:val="22"/>
        </w:rPr>
        <w:t xml:space="preserve"> následující</w:t>
      </w:r>
      <w:r>
        <w:rPr>
          <w:rFonts w:ascii="Arial" w:hAnsi="Arial" w:cs="Arial"/>
          <w:sz w:val="22"/>
        </w:rPr>
        <w:t>mu</w:t>
      </w:r>
      <w:r w:rsidRPr="001C5F6C">
        <w:rPr>
          <w:rFonts w:ascii="Arial" w:hAnsi="Arial" w:cs="Arial"/>
          <w:sz w:val="22"/>
        </w:rPr>
        <w:t xml:space="preserve"> plnění („</w:t>
      </w:r>
      <w:r w:rsidRPr="001C5F6C">
        <w:rPr>
          <w:rFonts w:ascii="Arial" w:hAnsi="Arial" w:cs="Arial"/>
          <w:b/>
          <w:sz w:val="22"/>
        </w:rPr>
        <w:t>Prioritní BB-PPDR</w:t>
      </w:r>
      <w:r w:rsidRPr="001C5F6C">
        <w:rPr>
          <w:rFonts w:ascii="Arial" w:hAnsi="Arial" w:cs="Arial"/>
          <w:sz w:val="22"/>
        </w:rPr>
        <w:t xml:space="preserve">“) pro účely stanovené v kapitole </w:t>
      </w:r>
      <w:r w:rsidRPr="00F22051">
        <w:rPr>
          <w:rFonts w:ascii="Arial" w:hAnsi="Arial" w:cs="Arial"/>
          <w:sz w:val="22"/>
        </w:rPr>
        <w:t>3.3.1</w:t>
      </w:r>
      <w:r w:rsidRPr="001C5F6C">
        <w:rPr>
          <w:rFonts w:ascii="Arial" w:hAnsi="Arial" w:cs="Arial"/>
          <w:sz w:val="22"/>
        </w:rPr>
        <w:t xml:space="preserve"> </w:t>
      </w:r>
      <w:r w:rsidR="008849A0">
        <w:rPr>
          <w:rFonts w:ascii="Arial" w:hAnsi="Arial" w:cs="Arial"/>
          <w:sz w:val="22"/>
        </w:rPr>
        <w:t>tohoto Prohlášení</w:t>
      </w:r>
      <w:r w:rsidRPr="001C5F6C">
        <w:rPr>
          <w:rFonts w:ascii="Arial" w:hAnsi="Arial" w:cs="Arial"/>
          <w:sz w:val="22"/>
        </w:rPr>
        <w:t>:</w:t>
      </w:r>
    </w:p>
    <w:p w14:paraId="6E2C538D" w14:textId="6C6D2447" w:rsidR="001C5F6C" w:rsidRPr="001C5F6C" w:rsidRDefault="001C5F6C" w:rsidP="00F22051">
      <w:pPr>
        <w:numPr>
          <w:ilvl w:val="0"/>
          <w:numId w:val="19"/>
        </w:numPr>
        <w:spacing w:after="120"/>
        <w:jc w:val="both"/>
        <w:rPr>
          <w:rFonts w:ascii="Arial" w:hAnsi="Arial" w:cs="Arial"/>
          <w:sz w:val="22"/>
        </w:rPr>
      </w:pPr>
      <w:r w:rsidRPr="001C5F6C">
        <w:rPr>
          <w:rFonts w:ascii="Arial" w:hAnsi="Arial" w:cs="Arial"/>
          <w:sz w:val="22"/>
        </w:rPr>
        <w:t>na požadavek Oprávněného zájemce o PPDR poskytnout Oprávněnému zájemci o PPDR přístup k</w:t>
      </w:r>
      <w:r>
        <w:rPr>
          <w:rFonts w:ascii="Arial" w:hAnsi="Arial" w:cs="Arial"/>
          <w:sz w:val="22"/>
        </w:rPr>
        <w:t xml:space="preserve"> mnou provozovaným </w:t>
      </w:r>
      <w:r w:rsidRPr="001C5F6C">
        <w:rPr>
          <w:rFonts w:ascii="Arial" w:hAnsi="Arial" w:cs="Arial"/>
          <w:sz w:val="22"/>
        </w:rPr>
        <w:t>sítím s využitím rádiových kmitočtů v pásmu 700 MHz pro zajištění služeb Prioritního BB-PPDR minimálně v rozsahu definovaném v </w:t>
      </w:r>
      <w:r w:rsidRPr="002E1ED8">
        <w:rPr>
          <w:rFonts w:ascii="Arial" w:hAnsi="Arial" w:cs="Arial"/>
          <w:sz w:val="22"/>
        </w:rPr>
        <w:t xml:space="preserve">kapitolách </w:t>
      </w:r>
      <w:r w:rsidRPr="00F22051">
        <w:rPr>
          <w:rFonts w:ascii="Arial" w:hAnsi="Arial" w:cs="Arial"/>
          <w:sz w:val="22"/>
        </w:rPr>
        <w:t>3.1.3</w:t>
      </w:r>
      <w:r w:rsidRPr="002E1ED8">
        <w:rPr>
          <w:rFonts w:ascii="Arial" w:hAnsi="Arial" w:cs="Arial"/>
          <w:sz w:val="22"/>
        </w:rPr>
        <w:t xml:space="preserve"> a </w:t>
      </w:r>
      <w:r w:rsidR="002E1ED8" w:rsidRPr="002E1ED8">
        <w:rPr>
          <w:rFonts w:ascii="Arial" w:hAnsi="Arial" w:cs="Arial"/>
          <w:sz w:val="22"/>
        </w:rPr>
        <w:t>3.1.4</w:t>
      </w:r>
      <w:r w:rsidRPr="00F22051">
        <w:rPr>
          <w:rFonts w:ascii="Arial" w:hAnsi="Arial" w:cs="Arial"/>
          <w:sz w:val="22"/>
        </w:rPr>
        <w:t xml:space="preserve"> </w:t>
      </w:r>
      <w:r w:rsidR="002E1ED8" w:rsidRPr="00F22051">
        <w:rPr>
          <w:rFonts w:ascii="Arial" w:hAnsi="Arial" w:cs="Arial"/>
          <w:sz w:val="22"/>
        </w:rPr>
        <w:t>tohoto</w:t>
      </w:r>
      <w:r w:rsidR="002E1ED8">
        <w:rPr>
          <w:rFonts w:ascii="Arial" w:hAnsi="Arial" w:cs="Arial"/>
          <w:sz w:val="22"/>
        </w:rPr>
        <w:t xml:space="preserve"> Prohlášení</w:t>
      </w:r>
      <w:r w:rsidRPr="001C5F6C">
        <w:rPr>
          <w:rFonts w:ascii="Arial" w:hAnsi="Arial" w:cs="Arial"/>
          <w:sz w:val="22"/>
        </w:rPr>
        <w:t xml:space="preserve"> se zajištěním interoperability s jádrem sítě BB-PPDR sítě Oprávněného zájemce o PPDR a se zajištěním podpory řízení provozu Oprávněným zájemcem o PPDR. </w:t>
      </w:r>
      <w:r w:rsidR="007F6A99">
        <w:rPr>
          <w:rFonts w:ascii="Arial" w:hAnsi="Arial" w:cs="Arial"/>
          <w:sz w:val="22"/>
        </w:rPr>
        <w:t>Jsem</w:t>
      </w:r>
      <w:r w:rsidRPr="001C5F6C">
        <w:rPr>
          <w:rFonts w:ascii="Arial" w:hAnsi="Arial" w:cs="Arial"/>
          <w:sz w:val="22"/>
        </w:rPr>
        <w:t xml:space="preserve"> oprávněn přístup k síti rozšířit i o sítě provozované na rádiových kmitočtech v pásmu 800 MHz</w:t>
      </w:r>
      <w:r w:rsidR="001E18A4">
        <w:rPr>
          <w:rFonts w:ascii="Arial" w:hAnsi="Arial" w:cs="Arial"/>
          <w:sz w:val="22"/>
        </w:rPr>
        <w:t xml:space="preserve"> za podmínky, že využitím takové sítě nebude omezena kompatibilita koncových zařízení Oprávněného zájemce</w:t>
      </w:r>
      <w:r w:rsidRPr="001C5F6C">
        <w:rPr>
          <w:rFonts w:ascii="Arial" w:hAnsi="Arial" w:cs="Arial"/>
          <w:sz w:val="22"/>
        </w:rPr>
        <w:t xml:space="preserve">; a  </w:t>
      </w:r>
    </w:p>
    <w:p w14:paraId="358E383E" w14:textId="152D80D9" w:rsidR="001C5F6C" w:rsidRPr="001C5F6C" w:rsidRDefault="001C5F6C" w:rsidP="00F22051">
      <w:pPr>
        <w:numPr>
          <w:ilvl w:val="0"/>
          <w:numId w:val="19"/>
        </w:numPr>
        <w:spacing w:after="120"/>
        <w:jc w:val="both"/>
        <w:rPr>
          <w:rFonts w:ascii="Arial" w:hAnsi="Arial" w:cs="Arial"/>
          <w:sz w:val="22"/>
        </w:rPr>
      </w:pPr>
      <w:r w:rsidRPr="001C5F6C">
        <w:rPr>
          <w:rFonts w:ascii="Arial" w:hAnsi="Arial" w:cs="Arial"/>
          <w:sz w:val="22"/>
        </w:rPr>
        <w:t xml:space="preserve">na požadavek Oprávněného </w:t>
      </w:r>
      <w:r w:rsidRPr="002E1ED8">
        <w:rPr>
          <w:rFonts w:ascii="Arial" w:hAnsi="Arial" w:cs="Arial"/>
          <w:sz w:val="22"/>
        </w:rPr>
        <w:t>zájemce o PPDR zajistit pokrytí hraničních přechodů definovaných v </w:t>
      </w:r>
      <w:r w:rsidR="00317B9C">
        <w:rPr>
          <w:rFonts w:ascii="Arial" w:hAnsi="Arial" w:cs="Arial"/>
          <w:sz w:val="22"/>
        </w:rPr>
        <w:t>kapitole</w:t>
      </w:r>
      <w:r w:rsidR="00317B9C" w:rsidRPr="002E1ED8">
        <w:rPr>
          <w:rFonts w:ascii="Arial" w:hAnsi="Arial" w:cs="Arial"/>
          <w:sz w:val="22"/>
        </w:rPr>
        <w:t xml:space="preserve"> </w:t>
      </w:r>
      <w:r w:rsidRPr="00F22051">
        <w:rPr>
          <w:rFonts w:ascii="Arial" w:hAnsi="Arial" w:cs="Arial"/>
          <w:sz w:val="22"/>
        </w:rPr>
        <w:t>5</w:t>
      </w:r>
      <w:r w:rsidRPr="002E1ED8">
        <w:rPr>
          <w:rFonts w:ascii="Arial" w:hAnsi="Arial" w:cs="Arial"/>
          <w:sz w:val="22"/>
        </w:rPr>
        <w:t xml:space="preserve"> Přílohy </w:t>
      </w:r>
      <w:r w:rsidR="00317B9C">
        <w:rPr>
          <w:rFonts w:ascii="Arial" w:hAnsi="Arial" w:cs="Arial"/>
          <w:sz w:val="22"/>
        </w:rPr>
        <w:t>4</w:t>
      </w:r>
      <w:r w:rsidRPr="002E1ED8">
        <w:rPr>
          <w:rFonts w:ascii="Arial" w:hAnsi="Arial" w:cs="Arial"/>
          <w:sz w:val="22"/>
        </w:rPr>
        <w:t xml:space="preserve"> Vyhl</w:t>
      </w:r>
      <w:r w:rsidRPr="001C5F6C">
        <w:rPr>
          <w:rFonts w:ascii="Arial" w:hAnsi="Arial" w:cs="Arial"/>
          <w:sz w:val="22"/>
        </w:rPr>
        <w:t>ášení a</w:t>
      </w:r>
    </w:p>
    <w:p w14:paraId="2C106B48" w14:textId="00D428F5" w:rsidR="001C5F6C" w:rsidRPr="001C5F6C" w:rsidRDefault="001C5F6C" w:rsidP="00F22051">
      <w:pPr>
        <w:numPr>
          <w:ilvl w:val="0"/>
          <w:numId w:val="19"/>
        </w:numPr>
        <w:spacing w:after="120"/>
        <w:jc w:val="both"/>
        <w:rPr>
          <w:rFonts w:ascii="Arial" w:hAnsi="Arial" w:cs="Arial"/>
          <w:sz w:val="22"/>
        </w:rPr>
      </w:pPr>
      <w:r w:rsidRPr="001C5F6C">
        <w:rPr>
          <w:rFonts w:ascii="Arial" w:hAnsi="Arial" w:cs="Arial"/>
          <w:sz w:val="22"/>
        </w:rPr>
        <w:t xml:space="preserve">v dobré víře </w:t>
      </w:r>
      <w:r w:rsidRPr="002E1ED8">
        <w:rPr>
          <w:rFonts w:ascii="Arial" w:hAnsi="Arial" w:cs="Arial"/>
          <w:sz w:val="22"/>
        </w:rPr>
        <w:t>jednat o pokrytí dalších území, lokalit a objektů, které nejsou jmenovitě uvedeny v </w:t>
      </w:r>
      <w:r w:rsidR="00317B9C">
        <w:rPr>
          <w:rFonts w:ascii="Arial" w:hAnsi="Arial" w:cs="Arial"/>
          <w:sz w:val="22"/>
        </w:rPr>
        <w:t>kapitole</w:t>
      </w:r>
      <w:r w:rsidR="00317B9C" w:rsidRPr="002E1ED8">
        <w:rPr>
          <w:rFonts w:ascii="Arial" w:hAnsi="Arial" w:cs="Arial"/>
          <w:sz w:val="22"/>
        </w:rPr>
        <w:t xml:space="preserve"> </w:t>
      </w:r>
      <w:r w:rsidRPr="00F22051">
        <w:rPr>
          <w:rFonts w:ascii="Arial" w:hAnsi="Arial" w:cs="Arial"/>
          <w:sz w:val="22"/>
        </w:rPr>
        <w:t>5</w:t>
      </w:r>
      <w:r w:rsidRPr="002E1ED8">
        <w:rPr>
          <w:rFonts w:ascii="Arial" w:hAnsi="Arial" w:cs="Arial"/>
          <w:sz w:val="22"/>
        </w:rPr>
        <w:t xml:space="preserve"> Příl</w:t>
      </w:r>
      <w:r w:rsidRPr="00F22051">
        <w:rPr>
          <w:rFonts w:ascii="Arial" w:hAnsi="Arial" w:cs="Arial"/>
          <w:sz w:val="22"/>
        </w:rPr>
        <w:t xml:space="preserve">ohy </w:t>
      </w:r>
      <w:r w:rsidR="00317B9C">
        <w:rPr>
          <w:rFonts w:ascii="Arial" w:hAnsi="Arial" w:cs="Arial"/>
          <w:sz w:val="22"/>
        </w:rPr>
        <w:t>4</w:t>
      </w:r>
      <w:r w:rsidRPr="002E1ED8">
        <w:rPr>
          <w:rFonts w:ascii="Arial" w:hAnsi="Arial" w:cs="Arial"/>
          <w:sz w:val="22"/>
        </w:rPr>
        <w:t xml:space="preserve"> Vyhlášení</w:t>
      </w:r>
      <w:r w:rsidR="00BB38F1">
        <w:rPr>
          <w:rFonts w:ascii="Arial" w:hAnsi="Arial" w:cs="Arial"/>
          <w:sz w:val="22"/>
        </w:rPr>
        <w:t xml:space="preserve"> a jsou nad rámec uložených rozvojových kritérií dle kapitoly 7.5 Vyhlášení</w:t>
      </w:r>
      <w:r w:rsidRPr="002E1ED8">
        <w:rPr>
          <w:rFonts w:ascii="Arial" w:hAnsi="Arial" w:cs="Arial"/>
          <w:sz w:val="22"/>
        </w:rPr>
        <w:t xml:space="preserve">. </w:t>
      </w:r>
      <w:r w:rsidR="007F6A99" w:rsidRPr="00F22051">
        <w:rPr>
          <w:rFonts w:ascii="Arial" w:hAnsi="Arial" w:cs="Arial"/>
          <w:sz w:val="22"/>
        </w:rPr>
        <w:t>Jsem si vědom, že z</w:t>
      </w:r>
      <w:r w:rsidRPr="00F22051">
        <w:rPr>
          <w:rFonts w:ascii="Arial" w:hAnsi="Arial" w:cs="Arial"/>
          <w:sz w:val="22"/>
        </w:rPr>
        <w:t xml:space="preserve">a jednání v dobré víře nebude pro účely plnění závazku považováno jednání, kdy </w:t>
      </w:r>
      <w:r w:rsidR="007F6A99" w:rsidRPr="00F22051">
        <w:rPr>
          <w:rFonts w:ascii="Arial" w:hAnsi="Arial" w:cs="Arial"/>
          <w:sz w:val="22"/>
        </w:rPr>
        <w:t xml:space="preserve">já, jakožto </w:t>
      </w:r>
      <w:r w:rsidRPr="00F22051">
        <w:rPr>
          <w:rFonts w:ascii="Arial" w:hAnsi="Arial" w:cs="Arial"/>
          <w:sz w:val="22"/>
        </w:rPr>
        <w:t>Povinný poskytovatel prioritního PPDR</w:t>
      </w:r>
      <w:r w:rsidR="007F6A99" w:rsidRPr="00F22051">
        <w:rPr>
          <w:rFonts w:ascii="Arial" w:hAnsi="Arial" w:cs="Arial"/>
          <w:sz w:val="22"/>
        </w:rPr>
        <w:t>,</w:t>
      </w:r>
      <w:r w:rsidRPr="00F22051">
        <w:rPr>
          <w:rFonts w:ascii="Arial" w:hAnsi="Arial" w:cs="Arial"/>
          <w:sz w:val="22"/>
        </w:rPr>
        <w:t xml:space="preserve"> odmítn</w:t>
      </w:r>
      <w:r w:rsidR="007F6A99" w:rsidRPr="00F22051">
        <w:rPr>
          <w:rFonts w:ascii="Arial" w:hAnsi="Arial" w:cs="Arial"/>
          <w:sz w:val="22"/>
        </w:rPr>
        <w:t>u</w:t>
      </w:r>
      <w:r w:rsidRPr="00F22051">
        <w:rPr>
          <w:rFonts w:ascii="Arial" w:hAnsi="Arial" w:cs="Arial"/>
          <w:sz w:val="22"/>
        </w:rPr>
        <w:t xml:space="preserve"> požadavek Oprávněného zájemce o PPDR na pokrytí </w:t>
      </w:r>
      <w:r w:rsidRPr="00F22051">
        <w:rPr>
          <w:rFonts w:ascii="Arial" w:hAnsi="Arial" w:cs="Arial"/>
          <w:sz w:val="22"/>
        </w:rPr>
        <w:lastRenderedPageBreak/>
        <w:t>dalších území, lokalit a objektů, které nejsou jmenovitě uvedeny v </w:t>
      </w:r>
      <w:r w:rsidR="00317B9C">
        <w:rPr>
          <w:rFonts w:ascii="Arial" w:hAnsi="Arial" w:cs="Arial"/>
          <w:sz w:val="22"/>
        </w:rPr>
        <w:t xml:space="preserve">kapitole </w:t>
      </w:r>
      <w:r w:rsidRPr="00F22051">
        <w:rPr>
          <w:rFonts w:ascii="Arial" w:hAnsi="Arial" w:cs="Arial"/>
          <w:sz w:val="22"/>
        </w:rPr>
        <w:t>5</w:t>
      </w:r>
      <w:r w:rsidRPr="002E1ED8">
        <w:rPr>
          <w:rFonts w:ascii="Arial" w:hAnsi="Arial" w:cs="Arial"/>
          <w:sz w:val="22"/>
        </w:rPr>
        <w:t xml:space="preserve"> Přílohy </w:t>
      </w:r>
      <w:r w:rsidR="00317B9C">
        <w:rPr>
          <w:rFonts w:ascii="Arial" w:hAnsi="Arial" w:cs="Arial"/>
          <w:sz w:val="22"/>
        </w:rPr>
        <w:t>4</w:t>
      </w:r>
      <w:r w:rsidRPr="002E1ED8">
        <w:rPr>
          <w:rFonts w:ascii="Arial" w:hAnsi="Arial" w:cs="Arial"/>
          <w:sz w:val="22"/>
        </w:rPr>
        <w:t xml:space="preserve"> Vyhlášení bez přiměřeného odůvodnění takového odmítnutí</w:t>
      </w:r>
      <w:r w:rsidRPr="001C5F6C">
        <w:rPr>
          <w:rFonts w:ascii="Arial" w:hAnsi="Arial" w:cs="Arial"/>
          <w:sz w:val="22"/>
        </w:rPr>
        <w:t>.</w:t>
      </w:r>
    </w:p>
    <w:p w14:paraId="0CF06AF2" w14:textId="48B78C73" w:rsidR="001C5F6C" w:rsidRPr="001C5F6C" w:rsidRDefault="007F6A99" w:rsidP="00F22051">
      <w:pPr>
        <w:spacing w:after="120"/>
        <w:jc w:val="both"/>
        <w:rPr>
          <w:rFonts w:ascii="Arial" w:hAnsi="Arial" w:cs="Arial"/>
          <w:sz w:val="22"/>
        </w:rPr>
      </w:pPr>
      <w:r>
        <w:rPr>
          <w:rFonts w:ascii="Arial" w:hAnsi="Arial" w:cs="Arial"/>
          <w:sz w:val="22"/>
        </w:rPr>
        <w:t>Beru na vědomí, že p</w:t>
      </w:r>
      <w:r w:rsidR="001C5F6C" w:rsidRPr="001C5F6C">
        <w:rPr>
          <w:rFonts w:ascii="Arial" w:hAnsi="Arial" w:cs="Arial"/>
          <w:sz w:val="22"/>
        </w:rPr>
        <w:t xml:space="preserve">řístupem </w:t>
      </w:r>
      <w:r>
        <w:rPr>
          <w:rFonts w:ascii="Arial" w:hAnsi="Arial" w:cs="Arial"/>
          <w:sz w:val="22"/>
        </w:rPr>
        <w:t xml:space="preserve">se </w:t>
      </w:r>
      <w:r w:rsidR="001C5F6C" w:rsidRPr="001C5F6C">
        <w:rPr>
          <w:rFonts w:ascii="Arial" w:hAnsi="Arial" w:cs="Arial"/>
          <w:sz w:val="22"/>
        </w:rPr>
        <w:t xml:space="preserve">pro účely závazku Prioritního BB-PPDR rozumí přístup k sítím elektronických komunikací </w:t>
      </w:r>
      <w:r w:rsidR="00333921">
        <w:rPr>
          <w:rFonts w:ascii="Arial" w:hAnsi="Arial" w:cs="Arial"/>
          <w:sz w:val="22"/>
        </w:rPr>
        <w:t>odpovídající architektonickému modelu</w:t>
      </w:r>
      <w:r w:rsidR="001C5F6C" w:rsidRPr="001C5F6C">
        <w:rPr>
          <w:rFonts w:ascii="Arial" w:hAnsi="Arial" w:cs="Arial"/>
          <w:sz w:val="22"/>
        </w:rPr>
        <w:t xml:space="preserve"> s S1/S1 </w:t>
      </w:r>
      <w:proofErr w:type="spellStart"/>
      <w:r w:rsidR="001C5F6C" w:rsidRPr="001C5F6C">
        <w:rPr>
          <w:rFonts w:ascii="Arial" w:hAnsi="Arial" w:cs="Arial"/>
          <w:sz w:val="22"/>
        </w:rPr>
        <w:t>flex</w:t>
      </w:r>
      <w:proofErr w:type="spellEnd"/>
      <w:r w:rsidR="001C5F6C" w:rsidRPr="001C5F6C">
        <w:rPr>
          <w:rFonts w:ascii="Arial" w:hAnsi="Arial" w:cs="Arial"/>
          <w:sz w:val="22"/>
        </w:rPr>
        <w:t xml:space="preserve"> rozhraním dle technické specifikace 3GPP/ETSI</w:t>
      </w:r>
      <w:r w:rsidR="001C5F6C" w:rsidRPr="001C5F6C">
        <w:rPr>
          <w:rFonts w:ascii="Arial" w:hAnsi="Arial" w:cs="Arial"/>
          <w:sz w:val="22"/>
          <w:vertAlign w:val="superscript"/>
        </w:rPr>
        <w:footnoteReference w:id="7"/>
      </w:r>
      <w:r w:rsidR="001C5F6C" w:rsidRPr="001C5F6C">
        <w:rPr>
          <w:rFonts w:ascii="Arial" w:hAnsi="Arial" w:cs="Arial"/>
          <w:sz w:val="22"/>
        </w:rPr>
        <w:t xml:space="preserve"> ve scénáři MOCN, popř. GWCN dle technické specifikace 3GPP/ETSI</w:t>
      </w:r>
      <w:r w:rsidR="001C5F6C" w:rsidRPr="001C5F6C">
        <w:rPr>
          <w:rFonts w:ascii="Arial" w:hAnsi="Arial" w:cs="Arial"/>
          <w:sz w:val="22"/>
          <w:vertAlign w:val="superscript"/>
        </w:rPr>
        <w:footnoteReference w:id="8"/>
      </w:r>
      <w:r w:rsidR="00333921">
        <w:rPr>
          <w:rFonts w:ascii="Arial" w:hAnsi="Arial" w:cs="Arial"/>
          <w:sz w:val="22"/>
        </w:rPr>
        <w:t xml:space="preserve">, nebo </w:t>
      </w:r>
      <w:r w:rsidR="003651DE" w:rsidRPr="003651DE">
        <w:rPr>
          <w:rFonts w:ascii="Arial" w:hAnsi="Arial" w:cs="Arial"/>
          <w:sz w:val="22"/>
        </w:rPr>
        <w:t>adekvátnímu modelu dle novější technické specifikace</w:t>
      </w:r>
      <w:r w:rsidR="001C5F6C" w:rsidRPr="001C5F6C">
        <w:rPr>
          <w:rFonts w:ascii="Arial" w:hAnsi="Arial" w:cs="Arial"/>
          <w:sz w:val="22"/>
        </w:rPr>
        <w:t>.</w:t>
      </w:r>
    </w:p>
    <w:p w14:paraId="7E438BD2" w14:textId="086C1482" w:rsidR="001C5F6C" w:rsidRPr="001C5F6C" w:rsidRDefault="007F6A99" w:rsidP="00F22051">
      <w:pPr>
        <w:spacing w:after="120"/>
        <w:jc w:val="both"/>
        <w:rPr>
          <w:rFonts w:ascii="Arial" w:hAnsi="Arial" w:cs="Arial"/>
          <w:sz w:val="22"/>
        </w:rPr>
      </w:pPr>
      <w:r>
        <w:rPr>
          <w:rFonts w:ascii="Arial" w:hAnsi="Arial" w:cs="Arial"/>
          <w:sz w:val="22"/>
        </w:rPr>
        <w:t>Dále beru na vědomí, že p</w:t>
      </w:r>
      <w:r w:rsidR="001C5F6C" w:rsidRPr="001C5F6C">
        <w:rPr>
          <w:rFonts w:ascii="Arial" w:hAnsi="Arial" w:cs="Arial"/>
          <w:sz w:val="22"/>
        </w:rPr>
        <w:t xml:space="preserve">okrytím </w:t>
      </w:r>
      <w:r>
        <w:rPr>
          <w:rFonts w:ascii="Arial" w:hAnsi="Arial" w:cs="Arial"/>
          <w:sz w:val="22"/>
        </w:rPr>
        <w:t xml:space="preserve">se </w:t>
      </w:r>
      <w:r w:rsidR="001C5F6C" w:rsidRPr="001C5F6C">
        <w:rPr>
          <w:rFonts w:ascii="Arial" w:hAnsi="Arial" w:cs="Arial"/>
          <w:sz w:val="22"/>
        </w:rPr>
        <w:t xml:space="preserve">pro účely tohoto závazku Prioritního BB-PPDR rozumí provozování veřejných sítí elektronických komunikací s využitím rádiových kmitočtů uvedených v bodu a) výše. </w:t>
      </w:r>
    </w:p>
    <w:p w14:paraId="0057E331" w14:textId="5F4C653C" w:rsidR="001C5F6C" w:rsidRPr="001C5F6C" w:rsidRDefault="007F6A99" w:rsidP="00F22051">
      <w:pPr>
        <w:spacing w:after="120"/>
        <w:jc w:val="both"/>
        <w:rPr>
          <w:rFonts w:ascii="Arial" w:hAnsi="Arial" w:cs="Arial"/>
          <w:sz w:val="22"/>
        </w:rPr>
      </w:pPr>
      <w:r>
        <w:rPr>
          <w:rFonts w:ascii="Arial" w:hAnsi="Arial" w:cs="Arial"/>
          <w:sz w:val="22"/>
        </w:rPr>
        <w:t>Dále beru na vědomí, že p</w:t>
      </w:r>
      <w:r w:rsidR="001C5F6C" w:rsidRPr="001C5F6C">
        <w:rPr>
          <w:rFonts w:ascii="Arial" w:hAnsi="Arial" w:cs="Arial"/>
          <w:sz w:val="22"/>
        </w:rPr>
        <w:t>okrytí v blízkosti státních hranic a hraničních přechodů podléhá podmínkám a pravidlům a je omezeno limity přípustnými dle mezinárodních smluv, kterými je Česká republika vázána,</w:t>
      </w:r>
      <w:r w:rsidR="001E18A4">
        <w:rPr>
          <w:rFonts w:ascii="Arial" w:hAnsi="Arial" w:cs="Arial"/>
          <w:sz w:val="22"/>
        </w:rPr>
        <w:t xml:space="preserve"> a vyplývajícím z</w:t>
      </w:r>
      <w:r w:rsidR="001C5F6C" w:rsidRPr="001C5F6C">
        <w:rPr>
          <w:rFonts w:ascii="Arial" w:hAnsi="Arial" w:cs="Arial"/>
          <w:sz w:val="22"/>
        </w:rPr>
        <w:t xml:space="preserve"> dohod uzavřených mezi Úřadem a telekomunikačními správami sousedních zemí o koordinaci rádiových kmitočtů na státní hranici, zejména ve vztahu ke škodlivým interferencím a výkonu v hraničních oblastech</w:t>
      </w:r>
      <w:r w:rsidR="00BB38F1">
        <w:rPr>
          <w:rFonts w:ascii="Arial" w:hAnsi="Arial" w:cs="Arial"/>
          <w:sz w:val="22"/>
        </w:rPr>
        <w:t xml:space="preserve"> (maximální intenzitě elektromagnetického pole)</w:t>
      </w:r>
      <w:r w:rsidR="001C5F6C" w:rsidRPr="001C5F6C">
        <w:rPr>
          <w:rFonts w:ascii="Arial" w:hAnsi="Arial" w:cs="Arial"/>
          <w:sz w:val="22"/>
        </w:rPr>
        <w:t xml:space="preserve">. Rozsah pokrytí může být omezen s ohledem na požadavky a omezení vyplývající z těchto mezinárodních smluv, dohod a dalších souvisejících dokumentů.  </w:t>
      </w:r>
    </w:p>
    <w:p w14:paraId="46B3717E" w14:textId="62E418DF" w:rsidR="001C5F6C" w:rsidRPr="001C5F6C" w:rsidRDefault="008E5A29" w:rsidP="00F22051">
      <w:pPr>
        <w:spacing w:after="120"/>
        <w:jc w:val="both"/>
        <w:rPr>
          <w:rFonts w:ascii="Arial" w:hAnsi="Arial" w:cs="Arial"/>
          <w:sz w:val="22"/>
        </w:rPr>
      </w:pPr>
      <w:r w:rsidRPr="002E1ED8">
        <w:rPr>
          <w:rFonts w:ascii="Arial" w:hAnsi="Arial" w:cs="Arial"/>
          <w:sz w:val="22"/>
        </w:rPr>
        <w:t>Jsem si vědom, že z</w:t>
      </w:r>
      <w:r w:rsidR="001C5F6C" w:rsidRPr="00F22051">
        <w:rPr>
          <w:rFonts w:ascii="Arial" w:hAnsi="Arial" w:cs="Arial"/>
          <w:sz w:val="22"/>
        </w:rPr>
        <w:t xml:space="preserve">ávazek </w:t>
      </w:r>
      <w:r w:rsidRPr="00F22051">
        <w:rPr>
          <w:rFonts w:ascii="Arial" w:hAnsi="Arial" w:cs="Arial"/>
          <w:sz w:val="22"/>
        </w:rPr>
        <w:t>p</w:t>
      </w:r>
      <w:r w:rsidR="001C5F6C" w:rsidRPr="00F22051">
        <w:rPr>
          <w:rFonts w:ascii="Arial" w:hAnsi="Arial" w:cs="Arial"/>
          <w:sz w:val="22"/>
        </w:rPr>
        <w:t>okrytí hraničních přechodů definovaných v </w:t>
      </w:r>
      <w:r w:rsidR="00317B9C">
        <w:rPr>
          <w:rFonts w:ascii="Arial" w:hAnsi="Arial" w:cs="Arial"/>
          <w:sz w:val="22"/>
        </w:rPr>
        <w:t>kap</w:t>
      </w:r>
      <w:r w:rsidR="00157DFA">
        <w:rPr>
          <w:rFonts w:ascii="Arial" w:hAnsi="Arial" w:cs="Arial"/>
          <w:sz w:val="22"/>
        </w:rPr>
        <w:t>i</w:t>
      </w:r>
      <w:r w:rsidR="00317B9C">
        <w:rPr>
          <w:rFonts w:ascii="Arial" w:hAnsi="Arial" w:cs="Arial"/>
          <w:sz w:val="22"/>
        </w:rPr>
        <w:t>t</w:t>
      </w:r>
      <w:r w:rsidR="00157DFA">
        <w:rPr>
          <w:rFonts w:ascii="Arial" w:hAnsi="Arial" w:cs="Arial"/>
          <w:sz w:val="22"/>
        </w:rPr>
        <w:t>o</w:t>
      </w:r>
      <w:r w:rsidR="00317B9C">
        <w:rPr>
          <w:rFonts w:ascii="Arial" w:hAnsi="Arial" w:cs="Arial"/>
          <w:sz w:val="22"/>
        </w:rPr>
        <w:t>le</w:t>
      </w:r>
      <w:r w:rsidR="00317B9C" w:rsidRPr="00F22051">
        <w:rPr>
          <w:rFonts w:ascii="Arial" w:hAnsi="Arial" w:cs="Arial"/>
          <w:sz w:val="22"/>
        </w:rPr>
        <w:t xml:space="preserve"> </w:t>
      </w:r>
      <w:r w:rsidR="001C5F6C" w:rsidRPr="00F22051">
        <w:rPr>
          <w:rFonts w:ascii="Arial" w:hAnsi="Arial" w:cs="Arial"/>
          <w:sz w:val="22"/>
        </w:rPr>
        <w:t xml:space="preserve">5 Přílohy </w:t>
      </w:r>
      <w:r w:rsidR="00317B9C">
        <w:rPr>
          <w:rFonts w:ascii="Arial" w:hAnsi="Arial" w:cs="Arial"/>
          <w:sz w:val="22"/>
        </w:rPr>
        <w:t>4</w:t>
      </w:r>
      <w:r w:rsidR="001C5F6C" w:rsidRPr="00F22051">
        <w:rPr>
          <w:rFonts w:ascii="Arial" w:hAnsi="Arial" w:cs="Arial"/>
          <w:sz w:val="22"/>
        </w:rPr>
        <w:t xml:space="preserve"> Vyhlášení se neuplatní v případě, že:</w:t>
      </w:r>
      <w:r w:rsidR="001C5F6C" w:rsidRPr="001C5F6C">
        <w:rPr>
          <w:rFonts w:ascii="Arial" w:hAnsi="Arial" w:cs="Arial"/>
          <w:sz w:val="22"/>
        </w:rPr>
        <w:t xml:space="preserve">  </w:t>
      </w:r>
    </w:p>
    <w:p w14:paraId="6D15CC6F" w14:textId="77777777" w:rsidR="001C5F6C" w:rsidRPr="001C5F6C" w:rsidRDefault="001C5F6C" w:rsidP="00F22051">
      <w:pPr>
        <w:numPr>
          <w:ilvl w:val="0"/>
          <w:numId w:val="20"/>
        </w:numPr>
        <w:spacing w:after="120"/>
        <w:jc w:val="both"/>
        <w:rPr>
          <w:rFonts w:ascii="Arial" w:hAnsi="Arial" w:cs="Arial"/>
          <w:sz w:val="22"/>
        </w:rPr>
      </w:pPr>
      <w:r w:rsidRPr="001C5F6C">
        <w:rPr>
          <w:rFonts w:ascii="Arial" w:hAnsi="Arial" w:cs="Arial"/>
          <w:sz w:val="22"/>
        </w:rPr>
        <w:t xml:space="preserve">vybudování sítě v dané lokalitě by bylo v rozporu s aplikovatelnými právními předpisy (např. ochranná pásma) nebo v rozporu s aplikovatelným správním rozhodnutím či jiným správním aktem; a/nebo </w:t>
      </w:r>
    </w:p>
    <w:p w14:paraId="7850A87F" w14:textId="77777777" w:rsidR="001C5F6C" w:rsidRPr="001C5F6C" w:rsidRDefault="001C5F6C" w:rsidP="00F22051">
      <w:pPr>
        <w:numPr>
          <w:ilvl w:val="0"/>
          <w:numId w:val="20"/>
        </w:numPr>
        <w:spacing w:after="120"/>
        <w:jc w:val="both"/>
        <w:rPr>
          <w:rFonts w:ascii="Arial" w:hAnsi="Arial" w:cs="Arial"/>
          <w:sz w:val="22"/>
        </w:rPr>
      </w:pPr>
      <w:r w:rsidRPr="001C5F6C">
        <w:rPr>
          <w:rFonts w:ascii="Arial" w:hAnsi="Arial" w:cs="Arial"/>
          <w:sz w:val="22"/>
        </w:rPr>
        <w:t xml:space="preserve">ke splnění požadavku na pokrytí bude nezbytná součinnost či souhlas třetí strany (např. vlastníci pozemků či jiných objektů) a taková třetí strana součinnost či souhlas odepře. </w:t>
      </w:r>
    </w:p>
    <w:p w14:paraId="495CF8D0" w14:textId="5678798F" w:rsidR="001C5F6C" w:rsidRPr="001C5F6C" w:rsidRDefault="001C5F6C" w:rsidP="00F22051">
      <w:pPr>
        <w:spacing w:after="120"/>
        <w:jc w:val="both"/>
        <w:rPr>
          <w:rFonts w:ascii="Arial" w:hAnsi="Arial" w:cs="Arial"/>
          <w:sz w:val="22"/>
        </w:rPr>
      </w:pPr>
      <w:r w:rsidRPr="001C5F6C">
        <w:rPr>
          <w:rFonts w:ascii="Arial" w:hAnsi="Arial" w:cs="Arial"/>
          <w:sz w:val="22"/>
        </w:rPr>
        <w:t xml:space="preserve">V případech dle bodu a) výše </w:t>
      </w:r>
      <w:r w:rsidR="008E5A29">
        <w:rPr>
          <w:rFonts w:ascii="Arial" w:hAnsi="Arial" w:cs="Arial"/>
          <w:sz w:val="22"/>
        </w:rPr>
        <w:t>se zavazuji</w:t>
      </w:r>
      <w:r w:rsidRPr="001C5F6C">
        <w:rPr>
          <w:rFonts w:ascii="Arial" w:hAnsi="Arial" w:cs="Arial"/>
          <w:sz w:val="22"/>
        </w:rPr>
        <w:t xml:space="preserve"> předložit Oprávněnému zájemci o PPDR správní rozhodnutí nebo správní akt, na základě, kterého není možné realizovat požadavek na pokrytí, případně doložit analýzu prokazující rozpor s aplikovatelnými právními předpisy. V případech dle bodu b) </w:t>
      </w:r>
      <w:r w:rsidR="008E5A29">
        <w:rPr>
          <w:rFonts w:ascii="Arial" w:hAnsi="Arial" w:cs="Arial"/>
          <w:sz w:val="22"/>
        </w:rPr>
        <w:t>se zavazuji</w:t>
      </w:r>
      <w:r w:rsidRPr="001C5F6C">
        <w:rPr>
          <w:rFonts w:ascii="Arial" w:hAnsi="Arial" w:cs="Arial"/>
          <w:sz w:val="22"/>
        </w:rPr>
        <w:t xml:space="preserve"> doložit, že </w:t>
      </w:r>
      <w:r w:rsidR="008E5A29">
        <w:rPr>
          <w:rFonts w:ascii="Arial" w:hAnsi="Arial" w:cs="Arial"/>
          <w:sz w:val="22"/>
        </w:rPr>
        <w:t xml:space="preserve">jsem </w:t>
      </w:r>
      <w:r w:rsidRPr="001C5F6C">
        <w:rPr>
          <w:rFonts w:ascii="Arial" w:hAnsi="Arial" w:cs="Arial"/>
          <w:sz w:val="22"/>
        </w:rPr>
        <w:t xml:space="preserve">o poskytnutí součinnosti či souhlasu požádal relevantní třetí stranu a třetí strana na požadavek po dobu nejméně 30 dní nereagovala nebo souhlas či součinnost odepřela či neposkytla. V obou případech dle bodů a) a b) výše </w:t>
      </w:r>
      <w:r w:rsidR="008E5A29">
        <w:rPr>
          <w:rFonts w:ascii="Arial" w:hAnsi="Arial" w:cs="Arial"/>
          <w:sz w:val="22"/>
        </w:rPr>
        <w:t>se zavazuji</w:t>
      </w:r>
      <w:r w:rsidRPr="001C5F6C">
        <w:rPr>
          <w:rFonts w:ascii="Arial" w:hAnsi="Arial" w:cs="Arial"/>
          <w:sz w:val="22"/>
        </w:rPr>
        <w:t xml:space="preserve"> Oprávněnému zájemci o PPDR předložit analýzu dopadu na požadavek pokrytí a návrh alternativního řešení, kterým bude požadavek na pokrytí úplně nebo alespoň částečně splněn. </w:t>
      </w:r>
    </w:p>
    <w:p w14:paraId="0EC213F7" w14:textId="5B3B362E" w:rsidR="001C5F6C" w:rsidRPr="001C5F6C" w:rsidRDefault="001C5F6C" w:rsidP="00F22051">
      <w:pPr>
        <w:pStyle w:val="Heading3"/>
        <w:spacing w:before="144" w:after="120"/>
      </w:pPr>
      <w:r w:rsidRPr="001C5F6C">
        <w:t>Ověřování pokrytí</w:t>
      </w:r>
      <w:r w:rsidR="00EE4BC3">
        <w:t xml:space="preserve"> hraničních přechodů</w:t>
      </w:r>
      <w:r w:rsidRPr="001C5F6C">
        <w:t xml:space="preserve">  </w:t>
      </w:r>
    </w:p>
    <w:p w14:paraId="46849A63" w14:textId="4371A09B" w:rsidR="001C5F6C" w:rsidRPr="001C5F6C" w:rsidRDefault="001C5F6C" w:rsidP="00F22051">
      <w:pPr>
        <w:spacing w:after="120"/>
        <w:jc w:val="both"/>
        <w:rPr>
          <w:rFonts w:ascii="Arial" w:hAnsi="Arial" w:cs="Arial"/>
          <w:i/>
          <w:sz w:val="22"/>
        </w:rPr>
      </w:pPr>
      <w:r w:rsidRPr="00F22051">
        <w:rPr>
          <w:rFonts w:ascii="Arial" w:hAnsi="Arial" w:cs="Arial"/>
          <w:sz w:val="22"/>
        </w:rPr>
        <w:t>Plnění závazku pokrytí hraničních přechodů definovaných v </w:t>
      </w:r>
      <w:r w:rsidR="00317B9C">
        <w:rPr>
          <w:rFonts w:ascii="Arial" w:hAnsi="Arial" w:cs="Arial"/>
          <w:sz w:val="22"/>
        </w:rPr>
        <w:t>kapitole</w:t>
      </w:r>
      <w:r w:rsidR="00317B9C" w:rsidRPr="00F22051">
        <w:rPr>
          <w:rFonts w:ascii="Arial" w:hAnsi="Arial" w:cs="Arial"/>
          <w:sz w:val="22"/>
        </w:rPr>
        <w:t xml:space="preserve"> </w:t>
      </w:r>
      <w:r w:rsidRPr="00F22051">
        <w:rPr>
          <w:rFonts w:ascii="Arial" w:hAnsi="Arial" w:cs="Arial"/>
          <w:sz w:val="22"/>
        </w:rPr>
        <w:t xml:space="preserve">5 Přílohy </w:t>
      </w:r>
      <w:r w:rsidR="00317B9C">
        <w:rPr>
          <w:rFonts w:ascii="Arial" w:hAnsi="Arial" w:cs="Arial"/>
          <w:sz w:val="22"/>
        </w:rPr>
        <w:t>4</w:t>
      </w:r>
      <w:r w:rsidRPr="00F22051">
        <w:rPr>
          <w:rFonts w:ascii="Arial" w:hAnsi="Arial" w:cs="Arial"/>
          <w:sz w:val="22"/>
        </w:rPr>
        <w:t xml:space="preserve"> Vyhlášení bude ověřováno Úřadem dle </w:t>
      </w:r>
      <w:r w:rsidR="00BB38F1" w:rsidRPr="00884C5E">
        <w:rPr>
          <w:rFonts w:ascii="Arial" w:hAnsi="Arial" w:cs="Arial"/>
          <w:iCs/>
          <w:sz w:val="22"/>
        </w:rPr>
        <w:t>Přílohy 5 Vyhlášení</w:t>
      </w:r>
      <w:r w:rsidRPr="00F22051">
        <w:rPr>
          <w:rFonts w:ascii="Arial" w:hAnsi="Arial" w:cs="Arial"/>
          <w:sz w:val="22"/>
        </w:rPr>
        <w:t>.</w:t>
      </w:r>
    </w:p>
    <w:p w14:paraId="68238F85" w14:textId="77777777" w:rsidR="001C5F6C" w:rsidRPr="001C5F6C" w:rsidRDefault="001C5F6C" w:rsidP="00F22051">
      <w:pPr>
        <w:pStyle w:val="Heading3"/>
        <w:spacing w:before="144" w:after="120"/>
      </w:pPr>
      <w:r w:rsidRPr="001C5F6C">
        <w:t>Rozsah služeb Prioritního BB-PPDR</w:t>
      </w:r>
    </w:p>
    <w:p w14:paraId="3745CD10" w14:textId="31DB8053" w:rsidR="001C5F6C" w:rsidRPr="001C5F6C" w:rsidRDefault="008E5A29" w:rsidP="00F22051">
      <w:pPr>
        <w:spacing w:after="120"/>
        <w:jc w:val="both"/>
        <w:rPr>
          <w:rFonts w:ascii="Arial" w:hAnsi="Arial" w:cs="Arial"/>
          <w:sz w:val="22"/>
        </w:rPr>
      </w:pPr>
      <w:r>
        <w:rPr>
          <w:rFonts w:ascii="Arial" w:hAnsi="Arial" w:cs="Arial"/>
          <w:sz w:val="22"/>
        </w:rPr>
        <w:t>Zavazuji se</w:t>
      </w:r>
      <w:r w:rsidR="001C5F6C" w:rsidRPr="001C5F6C">
        <w:rPr>
          <w:rFonts w:ascii="Arial" w:hAnsi="Arial" w:cs="Arial"/>
          <w:sz w:val="22"/>
        </w:rPr>
        <w:t xml:space="preserve"> </w:t>
      </w:r>
      <w:r w:rsidR="002010F8">
        <w:rPr>
          <w:rFonts w:ascii="Arial" w:hAnsi="Arial" w:cs="Arial"/>
          <w:sz w:val="22"/>
        </w:rPr>
        <w:t xml:space="preserve">umožnit </w:t>
      </w:r>
      <w:r w:rsidR="001C5F6C" w:rsidRPr="001C5F6C">
        <w:rPr>
          <w:rFonts w:ascii="Arial" w:hAnsi="Arial" w:cs="Arial"/>
          <w:sz w:val="22"/>
        </w:rPr>
        <w:t xml:space="preserve">prostřednictvím své rádiové přístupové sítě Oprávněnému zájemci o PPDR </w:t>
      </w:r>
      <w:r w:rsidR="002010F8">
        <w:rPr>
          <w:rFonts w:ascii="Arial" w:hAnsi="Arial" w:cs="Arial"/>
          <w:sz w:val="22"/>
        </w:rPr>
        <w:t xml:space="preserve">poskytování </w:t>
      </w:r>
      <w:r w:rsidR="00EF7219" w:rsidRPr="001C5F6C">
        <w:rPr>
          <w:rFonts w:ascii="Arial" w:hAnsi="Arial" w:cs="Arial"/>
          <w:sz w:val="22"/>
        </w:rPr>
        <w:t>následující</w:t>
      </w:r>
      <w:r w:rsidR="00EF7219">
        <w:rPr>
          <w:rFonts w:ascii="Arial" w:hAnsi="Arial" w:cs="Arial"/>
          <w:sz w:val="22"/>
        </w:rPr>
        <w:t>ch</w:t>
      </w:r>
      <w:r w:rsidR="00EF7219" w:rsidRPr="001C5F6C">
        <w:rPr>
          <w:rFonts w:ascii="Arial" w:hAnsi="Arial" w:cs="Arial"/>
          <w:sz w:val="22"/>
        </w:rPr>
        <w:t xml:space="preserve"> slu</w:t>
      </w:r>
      <w:r w:rsidR="00EF7219">
        <w:rPr>
          <w:rFonts w:ascii="Arial" w:hAnsi="Arial" w:cs="Arial"/>
          <w:sz w:val="22"/>
        </w:rPr>
        <w:t>ž</w:t>
      </w:r>
      <w:r w:rsidR="00EF7219" w:rsidRPr="001C5F6C">
        <w:rPr>
          <w:rFonts w:ascii="Arial" w:hAnsi="Arial" w:cs="Arial"/>
          <w:sz w:val="22"/>
        </w:rPr>
        <w:t>eb</w:t>
      </w:r>
      <w:r w:rsidR="00294120">
        <w:rPr>
          <w:rFonts w:ascii="Arial" w:hAnsi="Arial" w:cs="Arial"/>
          <w:sz w:val="22"/>
        </w:rPr>
        <w:t xml:space="preserve"> </w:t>
      </w:r>
      <w:r w:rsidR="001C5F6C" w:rsidRPr="001C5F6C">
        <w:rPr>
          <w:rFonts w:ascii="Arial" w:hAnsi="Arial" w:cs="Arial"/>
          <w:sz w:val="22"/>
        </w:rPr>
        <w:t xml:space="preserve">a funkcionalit v rozsahu a za technických podmínek vycházejících z verze standardu 3GPP </w:t>
      </w:r>
      <w:r w:rsidR="001C5F6C" w:rsidRPr="00981B0D">
        <w:rPr>
          <w:rFonts w:ascii="Arial" w:hAnsi="Arial" w:cs="Arial"/>
          <w:sz w:val="22"/>
        </w:rPr>
        <w:t>implementované</w:t>
      </w:r>
      <w:r w:rsidRPr="00981B0D">
        <w:rPr>
          <w:rFonts w:ascii="Arial" w:hAnsi="Arial" w:cs="Arial"/>
          <w:sz w:val="22"/>
        </w:rPr>
        <w:t>ho</w:t>
      </w:r>
      <w:r w:rsidR="001C5F6C" w:rsidRPr="001C5F6C">
        <w:rPr>
          <w:rFonts w:ascii="Arial" w:hAnsi="Arial" w:cs="Arial"/>
          <w:sz w:val="22"/>
        </w:rPr>
        <w:t xml:space="preserve"> v</w:t>
      </w:r>
      <w:r w:rsidR="002010F8">
        <w:rPr>
          <w:rFonts w:ascii="Arial" w:hAnsi="Arial" w:cs="Arial"/>
          <w:sz w:val="22"/>
        </w:rPr>
        <w:t xml:space="preserve"> mé </w:t>
      </w:r>
      <w:r w:rsidR="001C5F6C" w:rsidRPr="001C5F6C">
        <w:rPr>
          <w:rFonts w:ascii="Arial" w:hAnsi="Arial" w:cs="Arial"/>
          <w:sz w:val="22"/>
        </w:rPr>
        <w:t xml:space="preserve">sítí, minimálně však </w:t>
      </w:r>
      <w:r w:rsidR="00333921">
        <w:rPr>
          <w:rFonts w:ascii="Arial" w:hAnsi="Arial" w:cs="Arial"/>
          <w:sz w:val="22"/>
        </w:rPr>
        <w:lastRenderedPageBreak/>
        <w:t>v technologickém Standardu 5G</w:t>
      </w:r>
      <w:r w:rsidR="00BB38F1">
        <w:rPr>
          <w:rStyle w:val="FootnoteReference"/>
          <w:rFonts w:ascii="Arial" w:hAnsi="Arial" w:cs="Arial"/>
          <w:sz w:val="22"/>
        </w:rPr>
        <w:footnoteReference w:id="9"/>
      </w:r>
      <w:r w:rsidR="001C5F6C" w:rsidRPr="001C5F6C">
        <w:rPr>
          <w:rFonts w:ascii="Arial" w:hAnsi="Arial" w:cs="Arial"/>
          <w:sz w:val="22"/>
        </w:rPr>
        <w:t>, včetně zejména relevantních částí standardu definujících standardy PPDR a souvisejících služeb:</w:t>
      </w:r>
    </w:p>
    <w:p w14:paraId="0BD8C04C" w14:textId="4A6C2530" w:rsidR="001C5F6C" w:rsidRPr="001C5F6C" w:rsidRDefault="001C5F6C" w:rsidP="00F22051">
      <w:pPr>
        <w:numPr>
          <w:ilvl w:val="0"/>
          <w:numId w:val="21"/>
        </w:numPr>
        <w:spacing w:after="120"/>
        <w:jc w:val="both"/>
        <w:rPr>
          <w:rFonts w:ascii="Arial" w:hAnsi="Arial" w:cs="Arial"/>
          <w:sz w:val="22"/>
        </w:rPr>
      </w:pPr>
      <w:r w:rsidRPr="001C5F6C">
        <w:rPr>
          <w:rFonts w:ascii="Arial" w:hAnsi="Arial" w:cs="Arial"/>
          <w:sz w:val="22"/>
        </w:rPr>
        <w:t xml:space="preserve">širokopásmové datové služby pro </w:t>
      </w:r>
      <w:r w:rsidR="00BB38F1">
        <w:rPr>
          <w:rFonts w:ascii="Arial" w:hAnsi="Arial" w:cs="Arial"/>
          <w:sz w:val="22"/>
        </w:rPr>
        <w:t xml:space="preserve">mobilní </w:t>
      </w:r>
      <w:r w:rsidRPr="001C5F6C">
        <w:rPr>
          <w:rFonts w:ascii="Arial" w:hAnsi="Arial" w:cs="Arial"/>
          <w:sz w:val="22"/>
        </w:rPr>
        <w:t xml:space="preserve">krizovou komunikaci a hlasové služby poskytované prostřednictvím širokopásmového připojení pro </w:t>
      </w:r>
      <w:r w:rsidR="00BB38F1">
        <w:rPr>
          <w:rFonts w:ascii="Arial" w:hAnsi="Arial" w:cs="Arial"/>
          <w:sz w:val="22"/>
        </w:rPr>
        <w:t xml:space="preserve">mobilní </w:t>
      </w:r>
      <w:r w:rsidRPr="001C5F6C">
        <w:rPr>
          <w:rFonts w:ascii="Arial" w:hAnsi="Arial" w:cs="Arial"/>
          <w:sz w:val="22"/>
        </w:rPr>
        <w:t xml:space="preserve">krizovou komunikaci, zejména </w:t>
      </w:r>
    </w:p>
    <w:p w14:paraId="1555E327" w14:textId="77777777" w:rsidR="001C5F6C" w:rsidRPr="001C5F6C" w:rsidRDefault="001C5F6C" w:rsidP="00F22051">
      <w:pPr>
        <w:numPr>
          <w:ilvl w:val="0"/>
          <w:numId w:val="22"/>
        </w:numPr>
        <w:spacing w:after="120"/>
        <w:jc w:val="both"/>
        <w:rPr>
          <w:rFonts w:ascii="Arial" w:hAnsi="Arial" w:cs="Arial"/>
          <w:sz w:val="22"/>
        </w:rPr>
      </w:pPr>
      <w:r w:rsidRPr="001C5F6C">
        <w:rPr>
          <w:rFonts w:ascii="Arial" w:hAnsi="Arial" w:cs="Arial"/>
          <w:sz w:val="22"/>
        </w:rPr>
        <w:t>Služby „</w:t>
      </w:r>
      <w:proofErr w:type="spellStart"/>
      <w:r w:rsidRPr="001C5F6C">
        <w:rPr>
          <w:rFonts w:ascii="Arial" w:hAnsi="Arial" w:cs="Arial"/>
          <w:sz w:val="22"/>
        </w:rPr>
        <w:t>Push</w:t>
      </w:r>
      <w:proofErr w:type="spellEnd"/>
      <w:r w:rsidRPr="001C5F6C">
        <w:rPr>
          <w:rFonts w:ascii="Arial" w:hAnsi="Arial" w:cs="Arial"/>
          <w:sz w:val="22"/>
        </w:rPr>
        <w:t xml:space="preserve"> to Talk“ pro potřeby řešení krizových situací (</w:t>
      </w:r>
      <w:proofErr w:type="spellStart"/>
      <w:r w:rsidRPr="001C5F6C">
        <w:rPr>
          <w:rFonts w:ascii="Arial" w:hAnsi="Arial" w:cs="Arial"/>
          <w:sz w:val="22"/>
        </w:rPr>
        <w:t>Mission</w:t>
      </w:r>
      <w:proofErr w:type="spellEnd"/>
      <w:r w:rsidRPr="001C5F6C">
        <w:rPr>
          <w:rFonts w:ascii="Arial" w:hAnsi="Arial" w:cs="Arial"/>
          <w:sz w:val="22"/>
        </w:rPr>
        <w:t xml:space="preserve"> </w:t>
      </w:r>
      <w:proofErr w:type="spellStart"/>
      <w:r w:rsidRPr="001C5F6C">
        <w:rPr>
          <w:rFonts w:ascii="Arial" w:hAnsi="Arial" w:cs="Arial"/>
          <w:sz w:val="22"/>
        </w:rPr>
        <w:t>Critical</w:t>
      </w:r>
      <w:proofErr w:type="spellEnd"/>
      <w:r w:rsidRPr="001C5F6C">
        <w:rPr>
          <w:rFonts w:ascii="Arial" w:hAnsi="Arial" w:cs="Arial"/>
          <w:sz w:val="22"/>
        </w:rPr>
        <w:t xml:space="preserve"> </w:t>
      </w:r>
      <w:proofErr w:type="spellStart"/>
      <w:r w:rsidRPr="001C5F6C">
        <w:rPr>
          <w:rFonts w:ascii="Arial" w:hAnsi="Arial" w:cs="Arial"/>
          <w:sz w:val="22"/>
        </w:rPr>
        <w:t>Push</w:t>
      </w:r>
      <w:proofErr w:type="spellEnd"/>
      <w:r w:rsidRPr="001C5F6C">
        <w:rPr>
          <w:rFonts w:ascii="Arial" w:hAnsi="Arial" w:cs="Arial"/>
          <w:sz w:val="22"/>
        </w:rPr>
        <w:t xml:space="preserve"> to Talk - MCPTT),</w:t>
      </w:r>
    </w:p>
    <w:p w14:paraId="1AF803D8" w14:textId="7793ACB3" w:rsidR="001C5F6C" w:rsidRPr="001C5F6C" w:rsidRDefault="001C5F6C" w:rsidP="00F22051">
      <w:pPr>
        <w:numPr>
          <w:ilvl w:val="0"/>
          <w:numId w:val="22"/>
        </w:numPr>
        <w:spacing w:after="120"/>
        <w:jc w:val="both"/>
        <w:rPr>
          <w:rFonts w:ascii="Arial" w:hAnsi="Arial" w:cs="Arial"/>
          <w:sz w:val="22"/>
        </w:rPr>
      </w:pPr>
      <w:r w:rsidRPr="001C5F6C">
        <w:rPr>
          <w:rFonts w:ascii="Arial" w:hAnsi="Arial" w:cs="Arial"/>
          <w:sz w:val="22"/>
        </w:rPr>
        <w:t>Přenos videa pro potřeby řešení krizových situací (</w:t>
      </w:r>
      <w:proofErr w:type="spellStart"/>
      <w:r w:rsidRPr="001C5F6C">
        <w:rPr>
          <w:rFonts w:ascii="Arial" w:hAnsi="Arial" w:cs="Arial"/>
          <w:sz w:val="22"/>
        </w:rPr>
        <w:t>Mission</w:t>
      </w:r>
      <w:proofErr w:type="spellEnd"/>
      <w:r w:rsidRPr="001C5F6C">
        <w:rPr>
          <w:rFonts w:ascii="Arial" w:hAnsi="Arial" w:cs="Arial"/>
          <w:sz w:val="22"/>
        </w:rPr>
        <w:t xml:space="preserve"> </w:t>
      </w:r>
      <w:proofErr w:type="spellStart"/>
      <w:r w:rsidRPr="001C5F6C">
        <w:rPr>
          <w:rFonts w:ascii="Arial" w:hAnsi="Arial" w:cs="Arial"/>
          <w:sz w:val="22"/>
        </w:rPr>
        <w:t>Critical</w:t>
      </w:r>
      <w:proofErr w:type="spellEnd"/>
      <w:r w:rsidRPr="001C5F6C">
        <w:rPr>
          <w:rFonts w:ascii="Arial" w:hAnsi="Arial" w:cs="Arial"/>
          <w:sz w:val="22"/>
        </w:rPr>
        <w:t xml:space="preserve"> Video </w:t>
      </w:r>
      <w:r w:rsidR="00141B0A">
        <w:rPr>
          <w:rFonts w:ascii="Arial" w:hAnsi="Arial" w:cs="Arial"/>
          <w:sz w:val="22"/>
        </w:rPr>
        <w:t>–</w:t>
      </w:r>
      <w:r w:rsidRPr="001C5F6C">
        <w:rPr>
          <w:rFonts w:ascii="Arial" w:hAnsi="Arial" w:cs="Arial"/>
          <w:sz w:val="22"/>
        </w:rPr>
        <w:t xml:space="preserve"> MCV),</w:t>
      </w:r>
    </w:p>
    <w:p w14:paraId="37B8438B" w14:textId="1EAADDBC" w:rsidR="001C5F6C" w:rsidRPr="001C5F6C" w:rsidRDefault="001C5F6C" w:rsidP="00F22051">
      <w:pPr>
        <w:numPr>
          <w:ilvl w:val="0"/>
          <w:numId w:val="22"/>
        </w:numPr>
        <w:spacing w:after="120"/>
        <w:jc w:val="both"/>
        <w:rPr>
          <w:rFonts w:ascii="Arial" w:hAnsi="Arial" w:cs="Arial"/>
          <w:sz w:val="22"/>
        </w:rPr>
      </w:pPr>
      <w:r w:rsidRPr="001C5F6C">
        <w:rPr>
          <w:rFonts w:ascii="Arial" w:hAnsi="Arial" w:cs="Arial"/>
          <w:sz w:val="22"/>
        </w:rPr>
        <w:t>Přenos dat pro potřeby řešení krizových situací (</w:t>
      </w:r>
      <w:proofErr w:type="spellStart"/>
      <w:r w:rsidRPr="001C5F6C">
        <w:rPr>
          <w:rFonts w:ascii="Arial" w:hAnsi="Arial" w:cs="Arial"/>
          <w:sz w:val="22"/>
        </w:rPr>
        <w:t>Mission</w:t>
      </w:r>
      <w:proofErr w:type="spellEnd"/>
      <w:r w:rsidRPr="001C5F6C">
        <w:rPr>
          <w:rFonts w:ascii="Arial" w:hAnsi="Arial" w:cs="Arial"/>
          <w:sz w:val="22"/>
        </w:rPr>
        <w:t xml:space="preserve"> </w:t>
      </w:r>
      <w:proofErr w:type="spellStart"/>
      <w:r w:rsidRPr="001C5F6C">
        <w:rPr>
          <w:rFonts w:ascii="Arial" w:hAnsi="Arial" w:cs="Arial"/>
          <w:sz w:val="22"/>
        </w:rPr>
        <w:t>Critical</w:t>
      </w:r>
      <w:proofErr w:type="spellEnd"/>
      <w:r w:rsidRPr="001C5F6C">
        <w:rPr>
          <w:rFonts w:ascii="Arial" w:hAnsi="Arial" w:cs="Arial"/>
          <w:sz w:val="22"/>
        </w:rPr>
        <w:t xml:space="preserve"> Data </w:t>
      </w:r>
      <w:r w:rsidR="00141B0A">
        <w:rPr>
          <w:rFonts w:ascii="Arial" w:hAnsi="Arial" w:cs="Arial"/>
          <w:sz w:val="22"/>
        </w:rPr>
        <w:t>–</w:t>
      </w:r>
      <w:r w:rsidRPr="001C5F6C">
        <w:rPr>
          <w:rFonts w:ascii="Arial" w:hAnsi="Arial" w:cs="Arial"/>
          <w:sz w:val="22"/>
        </w:rPr>
        <w:t xml:space="preserve"> MCD),</w:t>
      </w:r>
    </w:p>
    <w:p w14:paraId="33040FAD" w14:textId="77777777" w:rsidR="001C5F6C" w:rsidRPr="001C5F6C" w:rsidRDefault="001C5F6C" w:rsidP="00F22051">
      <w:pPr>
        <w:numPr>
          <w:ilvl w:val="0"/>
          <w:numId w:val="22"/>
        </w:numPr>
        <w:spacing w:after="120"/>
        <w:jc w:val="both"/>
        <w:rPr>
          <w:rFonts w:ascii="Arial" w:hAnsi="Arial" w:cs="Arial"/>
          <w:sz w:val="22"/>
        </w:rPr>
      </w:pPr>
      <w:r w:rsidRPr="001C5F6C">
        <w:rPr>
          <w:rFonts w:ascii="Arial" w:hAnsi="Arial" w:cs="Arial"/>
          <w:sz w:val="22"/>
        </w:rPr>
        <w:t>MCX (</w:t>
      </w:r>
      <w:proofErr w:type="spellStart"/>
      <w:r w:rsidRPr="001C5F6C">
        <w:rPr>
          <w:rFonts w:ascii="Arial" w:hAnsi="Arial" w:cs="Arial"/>
          <w:sz w:val="22"/>
        </w:rPr>
        <w:t>Mission</w:t>
      </w:r>
      <w:proofErr w:type="spellEnd"/>
      <w:r w:rsidRPr="001C5F6C">
        <w:rPr>
          <w:rFonts w:ascii="Arial" w:hAnsi="Arial" w:cs="Arial"/>
          <w:sz w:val="22"/>
        </w:rPr>
        <w:t xml:space="preserve"> </w:t>
      </w:r>
      <w:proofErr w:type="spellStart"/>
      <w:r w:rsidRPr="001C5F6C">
        <w:rPr>
          <w:rFonts w:ascii="Arial" w:hAnsi="Arial" w:cs="Arial"/>
          <w:sz w:val="22"/>
        </w:rPr>
        <w:t>Critical</w:t>
      </w:r>
      <w:proofErr w:type="spellEnd"/>
      <w:r w:rsidRPr="001C5F6C">
        <w:rPr>
          <w:rFonts w:ascii="Arial" w:hAnsi="Arial" w:cs="Arial"/>
          <w:sz w:val="22"/>
        </w:rPr>
        <w:t xml:space="preserve"> </w:t>
      </w:r>
      <w:proofErr w:type="spellStart"/>
      <w:r w:rsidRPr="001C5F6C">
        <w:rPr>
          <w:rFonts w:ascii="Arial" w:hAnsi="Arial" w:cs="Arial"/>
          <w:sz w:val="22"/>
        </w:rPr>
        <w:t>Common</w:t>
      </w:r>
      <w:proofErr w:type="spellEnd"/>
      <w:r w:rsidRPr="001C5F6C">
        <w:rPr>
          <w:rFonts w:ascii="Arial" w:hAnsi="Arial" w:cs="Arial"/>
          <w:sz w:val="22"/>
        </w:rPr>
        <w:t xml:space="preserve"> </w:t>
      </w:r>
      <w:proofErr w:type="spellStart"/>
      <w:r w:rsidRPr="001C5F6C">
        <w:rPr>
          <w:rFonts w:ascii="Arial" w:hAnsi="Arial" w:cs="Arial"/>
          <w:sz w:val="22"/>
        </w:rPr>
        <w:t>Functionalities</w:t>
      </w:r>
      <w:proofErr w:type="spellEnd"/>
      <w:r w:rsidRPr="001C5F6C">
        <w:rPr>
          <w:rFonts w:ascii="Arial" w:hAnsi="Arial" w:cs="Arial"/>
          <w:sz w:val="22"/>
        </w:rPr>
        <w:t xml:space="preserve">) včetně zajištění </w:t>
      </w:r>
      <w:proofErr w:type="spellStart"/>
      <w:r w:rsidRPr="001C5F6C">
        <w:rPr>
          <w:rFonts w:ascii="Arial" w:hAnsi="Arial" w:cs="Arial"/>
          <w:sz w:val="22"/>
        </w:rPr>
        <w:t>eMBMS</w:t>
      </w:r>
      <w:proofErr w:type="spellEnd"/>
      <w:r w:rsidRPr="001C5F6C">
        <w:rPr>
          <w:rFonts w:ascii="Arial" w:hAnsi="Arial" w:cs="Arial"/>
          <w:sz w:val="22"/>
        </w:rPr>
        <w:t xml:space="preserve"> (</w:t>
      </w:r>
      <w:proofErr w:type="spellStart"/>
      <w:r w:rsidRPr="001C5F6C">
        <w:rPr>
          <w:rFonts w:ascii="Arial" w:hAnsi="Arial" w:cs="Arial"/>
          <w:sz w:val="22"/>
        </w:rPr>
        <w:t>evolved</w:t>
      </w:r>
      <w:proofErr w:type="spellEnd"/>
      <w:r w:rsidRPr="001C5F6C">
        <w:rPr>
          <w:rFonts w:ascii="Arial" w:hAnsi="Arial" w:cs="Arial"/>
          <w:sz w:val="22"/>
        </w:rPr>
        <w:t xml:space="preserve"> </w:t>
      </w:r>
      <w:proofErr w:type="spellStart"/>
      <w:r w:rsidRPr="001C5F6C">
        <w:rPr>
          <w:rFonts w:ascii="Arial" w:hAnsi="Arial" w:cs="Arial"/>
          <w:sz w:val="22"/>
        </w:rPr>
        <w:t>Multimedia</w:t>
      </w:r>
      <w:proofErr w:type="spellEnd"/>
      <w:r w:rsidRPr="001C5F6C">
        <w:rPr>
          <w:rFonts w:ascii="Arial" w:hAnsi="Arial" w:cs="Arial"/>
          <w:sz w:val="22"/>
        </w:rPr>
        <w:t xml:space="preserve"> </w:t>
      </w:r>
      <w:proofErr w:type="spellStart"/>
      <w:r w:rsidRPr="001C5F6C">
        <w:rPr>
          <w:rFonts w:ascii="Arial" w:hAnsi="Arial" w:cs="Arial"/>
          <w:sz w:val="22"/>
        </w:rPr>
        <w:t>Broadcast</w:t>
      </w:r>
      <w:proofErr w:type="spellEnd"/>
      <w:r w:rsidRPr="001C5F6C">
        <w:rPr>
          <w:rFonts w:ascii="Arial" w:hAnsi="Arial" w:cs="Arial"/>
          <w:sz w:val="22"/>
        </w:rPr>
        <w:t xml:space="preserve"> </w:t>
      </w:r>
      <w:proofErr w:type="spellStart"/>
      <w:r w:rsidRPr="001C5F6C">
        <w:rPr>
          <w:rFonts w:ascii="Arial" w:hAnsi="Arial" w:cs="Arial"/>
          <w:sz w:val="22"/>
        </w:rPr>
        <w:t>Multicast</w:t>
      </w:r>
      <w:proofErr w:type="spellEnd"/>
      <w:r w:rsidRPr="001C5F6C">
        <w:rPr>
          <w:rFonts w:ascii="Arial" w:hAnsi="Arial" w:cs="Arial"/>
          <w:sz w:val="22"/>
        </w:rPr>
        <w:t xml:space="preserve"> </w:t>
      </w:r>
      <w:proofErr w:type="spellStart"/>
      <w:r w:rsidRPr="001C5F6C">
        <w:rPr>
          <w:rFonts w:ascii="Arial" w:hAnsi="Arial" w:cs="Arial"/>
          <w:sz w:val="22"/>
        </w:rPr>
        <w:t>Services</w:t>
      </w:r>
      <w:proofErr w:type="spellEnd"/>
      <w:r w:rsidRPr="001C5F6C">
        <w:rPr>
          <w:rFonts w:ascii="Arial" w:hAnsi="Arial" w:cs="Arial"/>
          <w:sz w:val="22"/>
        </w:rPr>
        <w:t xml:space="preserve">), </w:t>
      </w:r>
    </w:p>
    <w:p w14:paraId="3DDA3411" w14:textId="77777777" w:rsidR="001C5F6C" w:rsidRPr="001C5F6C" w:rsidRDefault="001C5F6C" w:rsidP="00F22051">
      <w:pPr>
        <w:numPr>
          <w:ilvl w:val="0"/>
          <w:numId w:val="22"/>
        </w:numPr>
        <w:spacing w:after="120"/>
        <w:jc w:val="both"/>
        <w:rPr>
          <w:rFonts w:ascii="Arial" w:hAnsi="Arial" w:cs="Arial"/>
          <w:sz w:val="22"/>
        </w:rPr>
      </w:pPr>
      <w:r w:rsidRPr="001C5F6C">
        <w:rPr>
          <w:rFonts w:ascii="Arial" w:hAnsi="Arial" w:cs="Arial"/>
          <w:sz w:val="22"/>
        </w:rPr>
        <w:t>IOPS (</w:t>
      </w:r>
      <w:proofErr w:type="spellStart"/>
      <w:r w:rsidRPr="001C5F6C">
        <w:rPr>
          <w:rFonts w:ascii="Arial" w:hAnsi="Arial" w:cs="Arial"/>
          <w:sz w:val="22"/>
        </w:rPr>
        <w:t>Isolated</w:t>
      </w:r>
      <w:proofErr w:type="spellEnd"/>
      <w:r w:rsidRPr="001C5F6C">
        <w:rPr>
          <w:rFonts w:ascii="Arial" w:hAnsi="Arial" w:cs="Arial"/>
          <w:sz w:val="22"/>
        </w:rPr>
        <w:t xml:space="preserve"> E-UTRAN </w:t>
      </w:r>
      <w:proofErr w:type="spellStart"/>
      <w:r w:rsidRPr="001C5F6C">
        <w:rPr>
          <w:rFonts w:ascii="Arial" w:hAnsi="Arial" w:cs="Arial"/>
          <w:sz w:val="22"/>
        </w:rPr>
        <w:t>Operation</w:t>
      </w:r>
      <w:proofErr w:type="spellEnd"/>
      <w:r w:rsidRPr="001C5F6C">
        <w:rPr>
          <w:rFonts w:ascii="Arial" w:hAnsi="Arial" w:cs="Arial"/>
          <w:sz w:val="22"/>
        </w:rPr>
        <w:t xml:space="preserve"> </w:t>
      </w:r>
      <w:proofErr w:type="spellStart"/>
      <w:r w:rsidRPr="001C5F6C">
        <w:rPr>
          <w:rFonts w:ascii="Arial" w:hAnsi="Arial" w:cs="Arial"/>
          <w:sz w:val="22"/>
        </w:rPr>
        <w:t>for</w:t>
      </w:r>
      <w:proofErr w:type="spellEnd"/>
      <w:r w:rsidRPr="001C5F6C">
        <w:rPr>
          <w:rFonts w:ascii="Arial" w:hAnsi="Arial" w:cs="Arial"/>
          <w:sz w:val="22"/>
        </w:rPr>
        <w:t xml:space="preserve"> Public </w:t>
      </w:r>
      <w:proofErr w:type="spellStart"/>
      <w:r w:rsidRPr="001C5F6C">
        <w:rPr>
          <w:rFonts w:ascii="Arial" w:hAnsi="Arial" w:cs="Arial"/>
          <w:sz w:val="22"/>
        </w:rPr>
        <w:t>Safety</w:t>
      </w:r>
      <w:proofErr w:type="spellEnd"/>
      <w:r w:rsidRPr="001C5F6C">
        <w:rPr>
          <w:rFonts w:ascii="Arial" w:hAnsi="Arial" w:cs="Arial"/>
          <w:sz w:val="22"/>
        </w:rPr>
        <w:t>),</w:t>
      </w:r>
    </w:p>
    <w:p w14:paraId="770C504E" w14:textId="77777777" w:rsidR="001C5F6C" w:rsidRPr="001C5F6C" w:rsidRDefault="001C5F6C" w:rsidP="00F22051">
      <w:pPr>
        <w:numPr>
          <w:ilvl w:val="0"/>
          <w:numId w:val="22"/>
        </w:numPr>
        <w:spacing w:after="120"/>
        <w:jc w:val="both"/>
        <w:rPr>
          <w:rFonts w:ascii="Arial" w:hAnsi="Arial" w:cs="Arial"/>
          <w:sz w:val="22"/>
        </w:rPr>
      </w:pPr>
      <w:r w:rsidRPr="001C5F6C">
        <w:rPr>
          <w:rFonts w:ascii="Arial" w:hAnsi="Arial" w:cs="Arial"/>
          <w:sz w:val="22"/>
        </w:rPr>
        <w:t>QPP (</w:t>
      </w:r>
      <w:proofErr w:type="spellStart"/>
      <w:r w:rsidRPr="001C5F6C">
        <w:rPr>
          <w:rFonts w:ascii="Arial" w:hAnsi="Arial" w:cs="Arial"/>
          <w:sz w:val="22"/>
        </w:rPr>
        <w:t>QoS</w:t>
      </w:r>
      <w:proofErr w:type="spellEnd"/>
      <w:r w:rsidRPr="001C5F6C">
        <w:rPr>
          <w:rFonts w:ascii="Arial" w:hAnsi="Arial" w:cs="Arial"/>
          <w:sz w:val="22"/>
        </w:rPr>
        <w:t xml:space="preserve">, priority, </w:t>
      </w:r>
      <w:proofErr w:type="spellStart"/>
      <w:r w:rsidRPr="001C5F6C">
        <w:rPr>
          <w:rFonts w:ascii="Arial" w:hAnsi="Arial" w:cs="Arial"/>
          <w:sz w:val="22"/>
        </w:rPr>
        <w:t>pre-emption</w:t>
      </w:r>
      <w:proofErr w:type="spellEnd"/>
      <w:r w:rsidRPr="001C5F6C">
        <w:rPr>
          <w:rFonts w:ascii="Arial" w:hAnsi="Arial" w:cs="Arial"/>
          <w:sz w:val="22"/>
        </w:rPr>
        <w:t xml:space="preserve">, </w:t>
      </w:r>
      <w:proofErr w:type="spellStart"/>
      <w:r w:rsidRPr="001C5F6C">
        <w:rPr>
          <w:rFonts w:ascii="Arial" w:hAnsi="Arial" w:cs="Arial"/>
          <w:sz w:val="22"/>
        </w:rPr>
        <w:t>access-class</w:t>
      </w:r>
      <w:proofErr w:type="spellEnd"/>
      <w:r w:rsidRPr="001C5F6C">
        <w:rPr>
          <w:rFonts w:ascii="Arial" w:hAnsi="Arial" w:cs="Arial"/>
          <w:sz w:val="22"/>
        </w:rPr>
        <w:t xml:space="preserve"> </w:t>
      </w:r>
      <w:proofErr w:type="spellStart"/>
      <w:r w:rsidRPr="001C5F6C">
        <w:rPr>
          <w:rFonts w:ascii="Arial" w:hAnsi="Arial" w:cs="Arial"/>
          <w:sz w:val="22"/>
        </w:rPr>
        <w:t>barring</w:t>
      </w:r>
      <w:proofErr w:type="spellEnd"/>
      <w:r w:rsidRPr="001C5F6C">
        <w:rPr>
          <w:rFonts w:ascii="Arial" w:hAnsi="Arial" w:cs="Arial"/>
          <w:sz w:val="22"/>
        </w:rPr>
        <w:t xml:space="preserve">) a </w:t>
      </w:r>
      <w:proofErr w:type="spellStart"/>
      <w:r w:rsidRPr="001C5F6C">
        <w:rPr>
          <w:rFonts w:ascii="Arial" w:hAnsi="Arial" w:cs="Arial"/>
          <w:sz w:val="22"/>
        </w:rPr>
        <w:t>eMPS</w:t>
      </w:r>
      <w:proofErr w:type="spellEnd"/>
      <w:r w:rsidRPr="001C5F6C">
        <w:rPr>
          <w:rFonts w:ascii="Arial" w:hAnsi="Arial" w:cs="Arial"/>
          <w:sz w:val="22"/>
        </w:rPr>
        <w:t xml:space="preserve"> (</w:t>
      </w:r>
      <w:proofErr w:type="spellStart"/>
      <w:r w:rsidRPr="001C5F6C">
        <w:rPr>
          <w:rFonts w:ascii="Arial" w:hAnsi="Arial" w:cs="Arial"/>
          <w:sz w:val="22"/>
        </w:rPr>
        <w:t>enhanced</w:t>
      </w:r>
      <w:proofErr w:type="spellEnd"/>
      <w:r w:rsidRPr="001C5F6C">
        <w:rPr>
          <w:rFonts w:ascii="Arial" w:hAnsi="Arial" w:cs="Arial"/>
          <w:sz w:val="22"/>
        </w:rPr>
        <w:t xml:space="preserve"> </w:t>
      </w:r>
      <w:proofErr w:type="spellStart"/>
      <w:r w:rsidRPr="001C5F6C">
        <w:rPr>
          <w:rFonts w:ascii="Arial" w:hAnsi="Arial" w:cs="Arial"/>
          <w:sz w:val="22"/>
        </w:rPr>
        <w:t>Multimedia</w:t>
      </w:r>
      <w:proofErr w:type="spellEnd"/>
      <w:r w:rsidRPr="001C5F6C">
        <w:rPr>
          <w:rFonts w:ascii="Arial" w:hAnsi="Arial" w:cs="Arial"/>
          <w:sz w:val="22"/>
        </w:rPr>
        <w:t xml:space="preserve"> Priority </w:t>
      </w:r>
      <w:proofErr w:type="spellStart"/>
      <w:r w:rsidRPr="001C5F6C">
        <w:rPr>
          <w:rFonts w:ascii="Arial" w:hAnsi="Arial" w:cs="Arial"/>
          <w:sz w:val="22"/>
        </w:rPr>
        <w:t>Service</w:t>
      </w:r>
      <w:proofErr w:type="spellEnd"/>
      <w:r w:rsidRPr="001C5F6C">
        <w:rPr>
          <w:rFonts w:ascii="Arial" w:hAnsi="Arial" w:cs="Arial"/>
          <w:sz w:val="22"/>
        </w:rPr>
        <w:t>),</w:t>
      </w:r>
    </w:p>
    <w:p w14:paraId="2E71C243" w14:textId="77777777" w:rsidR="001C5F6C" w:rsidRPr="001C5F6C" w:rsidRDefault="001C5F6C" w:rsidP="00F22051">
      <w:pPr>
        <w:numPr>
          <w:ilvl w:val="0"/>
          <w:numId w:val="22"/>
        </w:numPr>
        <w:spacing w:after="120"/>
        <w:jc w:val="both"/>
        <w:rPr>
          <w:rFonts w:ascii="Arial" w:hAnsi="Arial" w:cs="Arial"/>
          <w:sz w:val="22"/>
        </w:rPr>
      </w:pPr>
      <w:r w:rsidRPr="001C5F6C">
        <w:rPr>
          <w:rFonts w:ascii="Arial" w:hAnsi="Arial" w:cs="Arial"/>
          <w:sz w:val="22"/>
        </w:rPr>
        <w:t>LCS (</w:t>
      </w:r>
      <w:proofErr w:type="spellStart"/>
      <w:r w:rsidRPr="001C5F6C">
        <w:rPr>
          <w:rFonts w:ascii="Arial" w:hAnsi="Arial" w:cs="Arial"/>
          <w:sz w:val="22"/>
        </w:rPr>
        <w:t>Location</w:t>
      </w:r>
      <w:proofErr w:type="spellEnd"/>
      <w:r w:rsidRPr="001C5F6C">
        <w:rPr>
          <w:rFonts w:ascii="Arial" w:hAnsi="Arial" w:cs="Arial"/>
          <w:sz w:val="22"/>
        </w:rPr>
        <w:t xml:space="preserve"> </w:t>
      </w:r>
      <w:proofErr w:type="spellStart"/>
      <w:r w:rsidRPr="001C5F6C">
        <w:rPr>
          <w:rFonts w:ascii="Arial" w:hAnsi="Arial" w:cs="Arial"/>
          <w:sz w:val="22"/>
        </w:rPr>
        <w:t>Based</w:t>
      </w:r>
      <w:proofErr w:type="spellEnd"/>
      <w:r w:rsidRPr="001C5F6C">
        <w:rPr>
          <w:rFonts w:ascii="Arial" w:hAnsi="Arial" w:cs="Arial"/>
          <w:sz w:val="22"/>
        </w:rPr>
        <w:t xml:space="preserve"> </w:t>
      </w:r>
      <w:proofErr w:type="spellStart"/>
      <w:r w:rsidRPr="001C5F6C">
        <w:rPr>
          <w:rFonts w:ascii="Arial" w:hAnsi="Arial" w:cs="Arial"/>
          <w:sz w:val="22"/>
        </w:rPr>
        <w:t>Services</w:t>
      </w:r>
      <w:proofErr w:type="spellEnd"/>
      <w:r w:rsidRPr="001C5F6C">
        <w:rPr>
          <w:rFonts w:ascii="Arial" w:hAnsi="Arial" w:cs="Arial"/>
          <w:sz w:val="22"/>
        </w:rPr>
        <w:t>),</w:t>
      </w:r>
    </w:p>
    <w:p w14:paraId="5D365CFB" w14:textId="77777777" w:rsidR="001C5F6C" w:rsidRPr="001C5F6C" w:rsidRDefault="001C5F6C" w:rsidP="00F22051">
      <w:pPr>
        <w:numPr>
          <w:ilvl w:val="0"/>
          <w:numId w:val="22"/>
        </w:numPr>
        <w:spacing w:after="120"/>
        <w:jc w:val="both"/>
        <w:rPr>
          <w:rFonts w:ascii="Arial" w:hAnsi="Arial" w:cs="Arial"/>
          <w:sz w:val="22"/>
        </w:rPr>
      </w:pPr>
      <w:r w:rsidRPr="001C5F6C">
        <w:rPr>
          <w:rFonts w:ascii="Arial" w:hAnsi="Arial" w:cs="Arial"/>
          <w:sz w:val="22"/>
        </w:rPr>
        <w:t xml:space="preserve">PWS (Public </w:t>
      </w:r>
      <w:proofErr w:type="spellStart"/>
      <w:r w:rsidRPr="001C5F6C">
        <w:rPr>
          <w:rFonts w:ascii="Arial" w:hAnsi="Arial" w:cs="Arial"/>
          <w:sz w:val="22"/>
        </w:rPr>
        <w:t>Warning</w:t>
      </w:r>
      <w:proofErr w:type="spellEnd"/>
      <w:r w:rsidRPr="001C5F6C">
        <w:rPr>
          <w:rFonts w:ascii="Arial" w:hAnsi="Arial" w:cs="Arial"/>
          <w:sz w:val="22"/>
        </w:rPr>
        <w:t xml:space="preserve"> </w:t>
      </w:r>
      <w:proofErr w:type="spellStart"/>
      <w:r w:rsidRPr="001C5F6C">
        <w:rPr>
          <w:rFonts w:ascii="Arial" w:hAnsi="Arial" w:cs="Arial"/>
          <w:sz w:val="22"/>
        </w:rPr>
        <w:t>System</w:t>
      </w:r>
      <w:proofErr w:type="spellEnd"/>
      <w:r w:rsidRPr="001C5F6C">
        <w:rPr>
          <w:rFonts w:ascii="Arial" w:hAnsi="Arial" w:cs="Arial"/>
          <w:sz w:val="22"/>
        </w:rPr>
        <w:t xml:space="preserve">) využívající CBS (Cell </w:t>
      </w:r>
      <w:proofErr w:type="spellStart"/>
      <w:r w:rsidRPr="001C5F6C">
        <w:rPr>
          <w:rFonts w:ascii="Arial" w:hAnsi="Arial" w:cs="Arial"/>
          <w:sz w:val="22"/>
        </w:rPr>
        <w:t>Broadcast</w:t>
      </w:r>
      <w:proofErr w:type="spellEnd"/>
      <w:r w:rsidRPr="001C5F6C">
        <w:rPr>
          <w:rFonts w:ascii="Arial" w:hAnsi="Arial" w:cs="Arial"/>
          <w:sz w:val="22"/>
        </w:rPr>
        <w:t xml:space="preserve"> </w:t>
      </w:r>
      <w:proofErr w:type="spellStart"/>
      <w:r w:rsidRPr="001C5F6C">
        <w:rPr>
          <w:rFonts w:ascii="Arial" w:hAnsi="Arial" w:cs="Arial"/>
          <w:sz w:val="22"/>
        </w:rPr>
        <w:t>Service</w:t>
      </w:r>
      <w:proofErr w:type="spellEnd"/>
      <w:r w:rsidRPr="001C5F6C">
        <w:rPr>
          <w:rFonts w:ascii="Arial" w:hAnsi="Arial" w:cs="Arial"/>
          <w:sz w:val="22"/>
        </w:rPr>
        <w:t>),</w:t>
      </w:r>
    </w:p>
    <w:p w14:paraId="0999DE75" w14:textId="77777777" w:rsidR="001C5F6C" w:rsidRPr="001C5F6C" w:rsidRDefault="001C5F6C" w:rsidP="00F22051">
      <w:pPr>
        <w:numPr>
          <w:ilvl w:val="0"/>
          <w:numId w:val="22"/>
        </w:numPr>
        <w:spacing w:after="120"/>
        <w:jc w:val="both"/>
        <w:rPr>
          <w:rFonts w:ascii="Arial" w:hAnsi="Arial" w:cs="Arial"/>
          <w:sz w:val="22"/>
        </w:rPr>
      </w:pPr>
      <w:r w:rsidRPr="001C5F6C">
        <w:rPr>
          <w:rFonts w:ascii="Arial" w:hAnsi="Arial" w:cs="Arial"/>
          <w:sz w:val="22"/>
        </w:rPr>
        <w:t>vyšší vysílací výkon HPUE (</w:t>
      </w:r>
      <w:proofErr w:type="spellStart"/>
      <w:r w:rsidRPr="001C5F6C">
        <w:rPr>
          <w:rFonts w:ascii="Arial" w:hAnsi="Arial" w:cs="Arial"/>
          <w:sz w:val="22"/>
        </w:rPr>
        <w:t>High</w:t>
      </w:r>
      <w:proofErr w:type="spellEnd"/>
      <w:r w:rsidRPr="001C5F6C">
        <w:rPr>
          <w:rFonts w:ascii="Arial" w:hAnsi="Arial" w:cs="Arial"/>
          <w:sz w:val="22"/>
        </w:rPr>
        <w:t xml:space="preserve"> </w:t>
      </w:r>
      <w:proofErr w:type="spellStart"/>
      <w:r w:rsidRPr="001C5F6C">
        <w:rPr>
          <w:rFonts w:ascii="Arial" w:hAnsi="Arial" w:cs="Arial"/>
          <w:sz w:val="22"/>
        </w:rPr>
        <w:t>Power</w:t>
      </w:r>
      <w:proofErr w:type="spellEnd"/>
      <w:r w:rsidRPr="001C5F6C">
        <w:rPr>
          <w:rFonts w:ascii="Arial" w:hAnsi="Arial" w:cs="Arial"/>
          <w:sz w:val="22"/>
        </w:rPr>
        <w:t xml:space="preserve"> User </w:t>
      </w:r>
      <w:proofErr w:type="spellStart"/>
      <w:r w:rsidRPr="001C5F6C">
        <w:rPr>
          <w:rFonts w:ascii="Arial" w:hAnsi="Arial" w:cs="Arial"/>
          <w:sz w:val="22"/>
        </w:rPr>
        <w:t>Equipment</w:t>
      </w:r>
      <w:proofErr w:type="spellEnd"/>
      <w:r w:rsidRPr="001C5F6C">
        <w:rPr>
          <w:rFonts w:ascii="Arial" w:hAnsi="Arial" w:cs="Arial"/>
          <w:sz w:val="22"/>
        </w:rPr>
        <w:t>),</w:t>
      </w:r>
    </w:p>
    <w:p w14:paraId="6EF7D6BD" w14:textId="77777777" w:rsidR="001C5F6C" w:rsidRPr="001C5F6C" w:rsidRDefault="001C5F6C" w:rsidP="00F22051">
      <w:pPr>
        <w:numPr>
          <w:ilvl w:val="0"/>
          <w:numId w:val="22"/>
        </w:numPr>
        <w:spacing w:after="120"/>
        <w:jc w:val="both"/>
        <w:rPr>
          <w:rFonts w:ascii="Arial" w:hAnsi="Arial" w:cs="Arial"/>
          <w:sz w:val="22"/>
        </w:rPr>
      </w:pPr>
      <w:r w:rsidRPr="001C5F6C">
        <w:rPr>
          <w:rFonts w:ascii="Arial" w:hAnsi="Arial" w:cs="Arial"/>
          <w:sz w:val="22"/>
        </w:rPr>
        <w:t xml:space="preserve">komunikace v přímém režimu </w:t>
      </w:r>
      <w:proofErr w:type="spellStart"/>
      <w:r w:rsidRPr="001C5F6C">
        <w:rPr>
          <w:rFonts w:ascii="Arial" w:hAnsi="Arial" w:cs="Arial"/>
          <w:sz w:val="22"/>
        </w:rPr>
        <w:t>ProSe</w:t>
      </w:r>
      <w:proofErr w:type="spellEnd"/>
      <w:r w:rsidRPr="001C5F6C">
        <w:rPr>
          <w:rFonts w:ascii="Arial" w:hAnsi="Arial" w:cs="Arial"/>
          <w:sz w:val="22"/>
        </w:rPr>
        <w:t xml:space="preserve"> (</w:t>
      </w:r>
      <w:proofErr w:type="spellStart"/>
      <w:r w:rsidRPr="001C5F6C">
        <w:rPr>
          <w:rFonts w:ascii="Arial" w:hAnsi="Arial" w:cs="Arial"/>
          <w:sz w:val="22"/>
        </w:rPr>
        <w:t>Proximity</w:t>
      </w:r>
      <w:proofErr w:type="spellEnd"/>
      <w:r w:rsidRPr="001C5F6C">
        <w:rPr>
          <w:rFonts w:ascii="Arial" w:hAnsi="Arial" w:cs="Arial"/>
          <w:sz w:val="22"/>
        </w:rPr>
        <w:t xml:space="preserve"> </w:t>
      </w:r>
      <w:proofErr w:type="spellStart"/>
      <w:r w:rsidRPr="001C5F6C">
        <w:rPr>
          <w:rFonts w:ascii="Arial" w:hAnsi="Arial" w:cs="Arial"/>
          <w:sz w:val="22"/>
        </w:rPr>
        <w:t>Services</w:t>
      </w:r>
      <w:proofErr w:type="spellEnd"/>
      <w:r w:rsidRPr="001C5F6C">
        <w:rPr>
          <w:rFonts w:ascii="Arial" w:hAnsi="Arial" w:cs="Arial"/>
          <w:sz w:val="22"/>
        </w:rPr>
        <w:t>), a</w:t>
      </w:r>
    </w:p>
    <w:p w14:paraId="5C4E3E59" w14:textId="77777777" w:rsidR="001C5F6C" w:rsidRPr="001C5F6C" w:rsidRDefault="001C5F6C" w:rsidP="00F22051">
      <w:pPr>
        <w:numPr>
          <w:ilvl w:val="0"/>
          <w:numId w:val="21"/>
        </w:numPr>
        <w:spacing w:after="120"/>
        <w:jc w:val="both"/>
        <w:rPr>
          <w:rFonts w:ascii="Arial" w:hAnsi="Arial" w:cs="Arial"/>
          <w:sz w:val="22"/>
        </w:rPr>
      </w:pPr>
      <w:r w:rsidRPr="001C5F6C">
        <w:rPr>
          <w:rFonts w:ascii="Arial" w:hAnsi="Arial" w:cs="Arial"/>
          <w:sz w:val="22"/>
        </w:rPr>
        <w:t>standardní rozsah služeb poskytovaných Povinným poskytovatelem prioritního BB-PPDR svým komerčním uživatelům prostřednictvím sítí, které jsou dostupné prostřednictvím závazku Prioritního BB-PPDR.</w:t>
      </w:r>
    </w:p>
    <w:p w14:paraId="40BABF16" w14:textId="4DEEBF1A" w:rsidR="001C5F6C" w:rsidRPr="001C5F6C" w:rsidRDefault="008E5A29" w:rsidP="00F22051">
      <w:pPr>
        <w:spacing w:after="120"/>
        <w:jc w:val="both"/>
        <w:rPr>
          <w:rFonts w:ascii="Arial" w:hAnsi="Arial" w:cs="Arial"/>
          <w:sz w:val="22"/>
        </w:rPr>
      </w:pPr>
      <w:r>
        <w:rPr>
          <w:rFonts w:ascii="Arial" w:hAnsi="Arial" w:cs="Arial"/>
          <w:sz w:val="22"/>
        </w:rPr>
        <w:t>Zavazuji se</w:t>
      </w:r>
      <w:r w:rsidR="001C5F6C" w:rsidRPr="001C5F6C">
        <w:rPr>
          <w:rFonts w:ascii="Arial" w:hAnsi="Arial" w:cs="Arial"/>
          <w:sz w:val="22"/>
        </w:rPr>
        <w:t xml:space="preserve"> nijak neomez</w:t>
      </w:r>
      <w:r>
        <w:rPr>
          <w:rFonts w:ascii="Arial" w:hAnsi="Arial" w:cs="Arial"/>
          <w:sz w:val="22"/>
        </w:rPr>
        <w:t>ovat</w:t>
      </w:r>
      <w:r w:rsidR="001C5F6C" w:rsidRPr="001C5F6C">
        <w:rPr>
          <w:rFonts w:ascii="Arial" w:hAnsi="Arial" w:cs="Arial"/>
          <w:sz w:val="22"/>
        </w:rPr>
        <w:t xml:space="preserve"> účel, rozsah (vč. území), kvalitu a skladbu služeb poskytovaných Oprávněnému zájemci o PPDR prostřednictvím přístupu v porovnání se službami nabízenými ostatním uživatelům na bázi technologií 4G a/nebo 5G.</w:t>
      </w:r>
    </w:p>
    <w:p w14:paraId="57419844" w14:textId="5B2633BE" w:rsidR="001C5F6C" w:rsidRPr="001C5F6C" w:rsidRDefault="008E5A29" w:rsidP="00F22051">
      <w:pPr>
        <w:spacing w:after="120"/>
        <w:jc w:val="both"/>
        <w:rPr>
          <w:rFonts w:ascii="Arial" w:hAnsi="Arial" w:cs="Arial"/>
          <w:sz w:val="22"/>
        </w:rPr>
      </w:pPr>
      <w:r>
        <w:rPr>
          <w:rFonts w:ascii="Arial" w:hAnsi="Arial" w:cs="Arial"/>
          <w:sz w:val="22"/>
        </w:rPr>
        <w:t>Beru na vědomí, že jsem</w:t>
      </w:r>
      <w:r w:rsidR="001C5F6C" w:rsidRPr="001C5F6C">
        <w:rPr>
          <w:rFonts w:ascii="Arial" w:hAnsi="Arial" w:cs="Arial"/>
          <w:sz w:val="22"/>
        </w:rPr>
        <w:t xml:space="preserve"> oprávněn omezit rozsah některé služby, pokud by její poskytování v plném rozsahu bylo v rozporu s aplikovatelnými právními předpisy.</w:t>
      </w:r>
    </w:p>
    <w:p w14:paraId="0A7B4A6A" w14:textId="77777777" w:rsidR="001C5F6C" w:rsidRPr="001C5F6C" w:rsidRDefault="001C5F6C" w:rsidP="00F22051">
      <w:pPr>
        <w:pStyle w:val="Heading3"/>
        <w:spacing w:before="144" w:after="120"/>
      </w:pPr>
      <w:r w:rsidRPr="001C5F6C">
        <w:t>Prioritní provoz</w:t>
      </w:r>
    </w:p>
    <w:p w14:paraId="36E27297" w14:textId="29146715" w:rsidR="001C5F6C" w:rsidRPr="001C5F6C" w:rsidRDefault="008E5A29" w:rsidP="00F22051">
      <w:pPr>
        <w:spacing w:after="120"/>
        <w:jc w:val="both"/>
        <w:rPr>
          <w:rFonts w:ascii="Arial" w:hAnsi="Arial" w:cs="Arial"/>
          <w:sz w:val="22"/>
        </w:rPr>
      </w:pPr>
      <w:r>
        <w:rPr>
          <w:rFonts w:ascii="Arial" w:hAnsi="Arial" w:cs="Arial"/>
          <w:sz w:val="22"/>
        </w:rPr>
        <w:t>Zavazuji se</w:t>
      </w:r>
      <w:r w:rsidR="001C5F6C" w:rsidRPr="001C5F6C">
        <w:rPr>
          <w:rFonts w:ascii="Arial" w:hAnsi="Arial" w:cs="Arial"/>
          <w:sz w:val="22"/>
        </w:rPr>
        <w:t xml:space="preserve"> zajist</w:t>
      </w:r>
      <w:r>
        <w:rPr>
          <w:rFonts w:ascii="Arial" w:hAnsi="Arial" w:cs="Arial"/>
          <w:sz w:val="22"/>
        </w:rPr>
        <w:t>it</w:t>
      </w:r>
      <w:r w:rsidR="001C5F6C" w:rsidRPr="001C5F6C">
        <w:rPr>
          <w:rFonts w:ascii="Arial" w:hAnsi="Arial" w:cs="Arial"/>
          <w:sz w:val="22"/>
        </w:rPr>
        <w:t xml:space="preserve"> prioritní provoz PPDR komunikace v</w:t>
      </w:r>
      <w:r w:rsidR="00637712">
        <w:rPr>
          <w:rFonts w:ascii="Arial" w:hAnsi="Arial" w:cs="Arial"/>
          <w:sz w:val="22"/>
        </w:rPr>
        <w:t>e své</w:t>
      </w:r>
      <w:r w:rsidR="001C5F6C" w:rsidRPr="001C5F6C">
        <w:rPr>
          <w:rFonts w:ascii="Arial" w:hAnsi="Arial" w:cs="Arial"/>
          <w:sz w:val="22"/>
        </w:rPr>
        <w:t xml:space="preserve"> síti elektronických komunikací, ke které získá Oprávněný zájemce o PPDR přístup prostřednictvím závazku Prioritního BB-PPDR. V rámci prioritního provozu </w:t>
      </w:r>
      <w:r>
        <w:rPr>
          <w:rFonts w:ascii="Arial" w:hAnsi="Arial" w:cs="Arial"/>
          <w:sz w:val="22"/>
        </w:rPr>
        <w:t>se zavazuji</w:t>
      </w:r>
      <w:r w:rsidR="001C5F6C" w:rsidRPr="001C5F6C">
        <w:rPr>
          <w:rFonts w:ascii="Arial" w:hAnsi="Arial" w:cs="Arial"/>
          <w:sz w:val="22"/>
        </w:rPr>
        <w:t xml:space="preserve"> poskytovat všechny služby podle kapitoly </w:t>
      </w:r>
      <w:r w:rsidR="001C5F6C" w:rsidRPr="00F22051">
        <w:rPr>
          <w:rFonts w:ascii="Arial" w:hAnsi="Arial" w:cs="Arial"/>
          <w:sz w:val="22"/>
        </w:rPr>
        <w:t>3.1.3</w:t>
      </w:r>
      <w:r w:rsidR="001C5F6C" w:rsidRPr="001C5F6C">
        <w:rPr>
          <w:rFonts w:ascii="Arial" w:hAnsi="Arial" w:cs="Arial"/>
          <w:sz w:val="22"/>
        </w:rPr>
        <w:t xml:space="preserve"> </w:t>
      </w:r>
      <w:r w:rsidR="00294120">
        <w:rPr>
          <w:rFonts w:ascii="Arial" w:hAnsi="Arial" w:cs="Arial"/>
          <w:sz w:val="22"/>
        </w:rPr>
        <w:t xml:space="preserve">tohoto Prohlášení </w:t>
      </w:r>
      <w:r w:rsidR="001C5F6C" w:rsidRPr="001C5F6C">
        <w:rPr>
          <w:rFonts w:ascii="Arial" w:hAnsi="Arial" w:cs="Arial"/>
          <w:sz w:val="22"/>
        </w:rPr>
        <w:t>Oprávněnému zájemci o PPDR s nejvyšší prioritou v souladu s konceptem QPP tak, aby tyto služby pro uživatele specifikované Oprávněným zájemcem o PPDR měly za všech okolností přednost před poskytováním komerčních služeb ostatním uživatelům. V</w:t>
      </w:r>
      <w:r w:rsidR="00141B0A">
        <w:rPr>
          <w:rFonts w:ascii="Arial" w:hAnsi="Arial" w:cs="Arial"/>
          <w:sz w:val="22"/>
        </w:rPr>
        <w:t> </w:t>
      </w:r>
      <w:r w:rsidR="001C5F6C" w:rsidRPr="001C5F6C">
        <w:rPr>
          <w:rFonts w:ascii="Arial" w:hAnsi="Arial" w:cs="Arial"/>
          <w:sz w:val="22"/>
        </w:rPr>
        <w:t xml:space="preserve">případě, že Oprávněný zájemce o PPDR specifikuje různé úrovně priority provozu pro různé skupiny jím definovaných uživatelů, bude úroveň priority poskytování služeb, které jsou předmětem závazku Prioritního BB-PPDR stanovena v souladu se specifikací Oprávněného zájemce o PPDR. </w:t>
      </w:r>
      <w:r w:rsidR="00216B47">
        <w:rPr>
          <w:rFonts w:ascii="Arial" w:hAnsi="Arial" w:cs="Arial"/>
          <w:sz w:val="22"/>
        </w:rPr>
        <w:t>Zavazuji se</w:t>
      </w:r>
      <w:r w:rsidR="001C5F6C" w:rsidRPr="001C5F6C">
        <w:rPr>
          <w:rFonts w:ascii="Arial" w:hAnsi="Arial" w:cs="Arial"/>
          <w:sz w:val="22"/>
        </w:rPr>
        <w:t xml:space="preserve"> plnit další povinnosti v souvislosti s </w:t>
      </w:r>
      <w:proofErr w:type="spellStart"/>
      <w:r w:rsidR="001C5F6C" w:rsidRPr="001C5F6C">
        <w:rPr>
          <w:rFonts w:ascii="Arial" w:hAnsi="Arial" w:cs="Arial"/>
          <w:sz w:val="22"/>
        </w:rPr>
        <w:t>prioritizací</w:t>
      </w:r>
      <w:proofErr w:type="spellEnd"/>
      <w:r w:rsidR="001C5F6C" w:rsidRPr="001C5F6C">
        <w:rPr>
          <w:rFonts w:ascii="Arial" w:hAnsi="Arial" w:cs="Arial"/>
          <w:sz w:val="22"/>
        </w:rPr>
        <w:t xml:space="preserve"> provozu vyplývající z aplikovatelných právních předpisů.</w:t>
      </w:r>
    </w:p>
    <w:p w14:paraId="2852D988" w14:textId="77777777" w:rsidR="001C5F6C" w:rsidRPr="001C5F6C" w:rsidRDefault="001C5F6C" w:rsidP="00F22051">
      <w:pPr>
        <w:pStyle w:val="Heading2"/>
        <w:spacing w:before="144"/>
      </w:pPr>
      <w:r w:rsidRPr="001C5F6C">
        <w:lastRenderedPageBreak/>
        <w:t>Závazek národního roamingu pro PPDR</w:t>
      </w:r>
    </w:p>
    <w:p w14:paraId="0D70059C" w14:textId="7AF94912" w:rsidR="001C5F6C" w:rsidRPr="001C5F6C" w:rsidRDefault="00216B47" w:rsidP="00F22051">
      <w:pPr>
        <w:spacing w:after="120"/>
        <w:jc w:val="both"/>
        <w:rPr>
          <w:rFonts w:ascii="Arial" w:hAnsi="Arial" w:cs="Arial"/>
          <w:sz w:val="22"/>
        </w:rPr>
      </w:pPr>
      <w:r>
        <w:rPr>
          <w:rFonts w:ascii="Arial" w:hAnsi="Arial" w:cs="Arial"/>
          <w:sz w:val="22"/>
        </w:rPr>
        <w:t>Pro případ, že získám</w:t>
      </w:r>
      <w:r w:rsidR="001C5F6C" w:rsidRPr="001C5F6C">
        <w:rPr>
          <w:rFonts w:ascii="Arial" w:hAnsi="Arial" w:cs="Arial"/>
          <w:sz w:val="22"/>
        </w:rPr>
        <w:t xml:space="preserve"> v pásmu 700 MHz</w:t>
      </w:r>
      <w:r>
        <w:rPr>
          <w:rFonts w:ascii="Arial" w:hAnsi="Arial" w:cs="Arial"/>
          <w:sz w:val="22"/>
        </w:rPr>
        <w:t xml:space="preserve"> příděl rádiových kmitočtů, přebírám</w:t>
      </w:r>
      <w:r w:rsidR="001C5F6C" w:rsidRPr="001C5F6C">
        <w:rPr>
          <w:rFonts w:ascii="Arial" w:hAnsi="Arial" w:cs="Arial"/>
          <w:sz w:val="22"/>
        </w:rPr>
        <w:t xml:space="preserve"> závazek národního roamingu pro účel stanovený v kapitole 3.3.1 </w:t>
      </w:r>
      <w:r w:rsidR="00294120">
        <w:rPr>
          <w:rFonts w:ascii="Arial" w:hAnsi="Arial" w:cs="Arial"/>
          <w:sz w:val="22"/>
        </w:rPr>
        <w:t>tohoto Prohlášení</w:t>
      </w:r>
      <w:r w:rsidR="001C5F6C" w:rsidRPr="001C5F6C">
        <w:rPr>
          <w:rFonts w:ascii="Arial" w:hAnsi="Arial" w:cs="Arial"/>
          <w:sz w:val="22"/>
        </w:rPr>
        <w:t xml:space="preserve"> dle podmínek stanovených v kapitole </w:t>
      </w:r>
      <w:r w:rsidR="001C5F6C" w:rsidRPr="00F22051">
        <w:rPr>
          <w:rFonts w:ascii="Arial" w:hAnsi="Arial" w:cs="Arial"/>
          <w:sz w:val="22"/>
        </w:rPr>
        <w:t>3.2</w:t>
      </w:r>
      <w:r w:rsidR="001C5F6C" w:rsidRPr="001C5F6C">
        <w:rPr>
          <w:rFonts w:ascii="Arial" w:hAnsi="Arial" w:cs="Arial"/>
          <w:sz w:val="22"/>
        </w:rPr>
        <w:t xml:space="preserve"> </w:t>
      </w:r>
      <w:r w:rsidR="00294120">
        <w:rPr>
          <w:rFonts w:ascii="Arial" w:hAnsi="Arial" w:cs="Arial"/>
          <w:sz w:val="22"/>
        </w:rPr>
        <w:t>tohoto Prohlášení</w:t>
      </w:r>
      <w:r w:rsidR="001C5F6C" w:rsidRPr="001C5F6C">
        <w:rPr>
          <w:rFonts w:ascii="Arial" w:hAnsi="Arial" w:cs="Arial"/>
          <w:sz w:val="22"/>
        </w:rPr>
        <w:t xml:space="preserve"> („</w:t>
      </w:r>
      <w:r w:rsidR="001C5F6C" w:rsidRPr="001C5F6C">
        <w:rPr>
          <w:rFonts w:ascii="Arial" w:hAnsi="Arial" w:cs="Arial"/>
          <w:b/>
          <w:sz w:val="22"/>
        </w:rPr>
        <w:t>Národní roaming pro PPDR</w:t>
      </w:r>
      <w:r w:rsidR="001C5F6C" w:rsidRPr="001C5F6C">
        <w:rPr>
          <w:rFonts w:ascii="Arial" w:hAnsi="Arial" w:cs="Arial"/>
          <w:sz w:val="22"/>
        </w:rPr>
        <w:t>“)</w:t>
      </w:r>
      <w:r w:rsidRPr="00981B0D">
        <w:rPr>
          <w:rFonts w:ascii="Arial" w:hAnsi="Arial" w:cs="Arial"/>
          <w:sz w:val="22"/>
        </w:rPr>
        <w:t>.</w:t>
      </w:r>
    </w:p>
    <w:p w14:paraId="1D93E4ED" w14:textId="5CF657E7" w:rsidR="001C5F6C" w:rsidRPr="001C5F6C" w:rsidRDefault="00216B47" w:rsidP="00F22051">
      <w:pPr>
        <w:spacing w:after="120"/>
        <w:jc w:val="both"/>
        <w:rPr>
          <w:rFonts w:ascii="Arial" w:hAnsi="Arial" w:cs="Arial"/>
          <w:sz w:val="22"/>
        </w:rPr>
      </w:pPr>
      <w:r>
        <w:rPr>
          <w:rFonts w:ascii="Arial" w:hAnsi="Arial" w:cs="Arial"/>
          <w:sz w:val="22"/>
        </w:rPr>
        <w:t>P</w:t>
      </w:r>
      <w:r w:rsidR="001C5F6C" w:rsidRPr="001C5F6C">
        <w:rPr>
          <w:rFonts w:ascii="Arial" w:hAnsi="Arial" w:cs="Arial"/>
          <w:sz w:val="22"/>
        </w:rPr>
        <w:t>o dobu platnosti přídělu</w:t>
      </w:r>
      <w:r>
        <w:rPr>
          <w:rFonts w:ascii="Arial" w:hAnsi="Arial" w:cs="Arial"/>
          <w:sz w:val="22"/>
        </w:rPr>
        <w:t xml:space="preserve"> se zavazuji poskytovat</w:t>
      </w:r>
      <w:r w:rsidR="001C5F6C" w:rsidRPr="001C5F6C">
        <w:rPr>
          <w:rFonts w:ascii="Arial" w:hAnsi="Arial" w:cs="Arial"/>
          <w:sz w:val="22"/>
        </w:rPr>
        <w:t xml:space="preserve"> Oprávněnému zájemci o PPDR formou národního roamingu přístup k</w:t>
      </w:r>
      <w:r>
        <w:rPr>
          <w:rFonts w:ascii="Arial" w:hAnsi="Arial" w:cs="Arial"/>
          <w:sz w:val="22"/>
        </w:rPr>
        <w:t>e mnou provozovaným</w:t>
      </w:r>
      <w:r w:rsidR="001C5F6C" w:rsidRPr="001C5F6C">
        <w:rPr>
          <w:rFonts w:ascii="Arial" w:hAnsi="Arial" w:cs="Arial"/>
          <w:sz w:val="22"/>
        </w:rPr>
        <w:t xml:space="preserve"> veřejným komunikačním sítím v pásmu 700 MHz za využití minimálně všech rádiových kmitočtů v kmitočtových pásmech 700 MHz a 800 MHz, které </w:t>
      </w:r>
      <w:r>
        <w:rPr>
          <w:rFonts w:ascii="Arial" w:hAnsi="Arial" w:cs="Arial"/>
          <w:sz w:val="22"/>
        </w:rPr>
        <w:t>jsem nebo budu</w:t>
      </w:r>
      <w:r w:rsidR="001C5F6C" w:rsidRPr="001C5F6C">
        <w:rPr>
          <w:rFonts w:ascii="Arial" w:hAnsi="Arial" w:cs="Arial"/>
          <w:sz w:val="22"/>
        </w:rPr>
        <w:t xml:space="preserve"> oprávněn využívat kdykoli v průběhu doby platnosti </w:t>
      </w:r>
      <w:r>
        <w:rPr>
          <w:rFonts w:ascii="Arial" w:hAnsi="Arial" w:cs="Arial"/>
          <w:sz w:val="22"/>
        </w:rPr>
        <w:t xml:space="preserve">mého </w:t>
      </w:r>
      <w:r w:rsidR="001C5F6C" w:rsidRPr="001C5F6C">
        <w:rPr>
          <w:rFonts w:ascii="Arial" w:hAnsi="Arial" w:cs="Arial"/>
          <w:sz w:val="22"/>
        </w:rPr>
        <w:t xml:space="preserve">přídělu rádiových kmitočtů v pásmu 700 MHz. </w:t>
      </w:r>
    </w:p>
    <w:p w14:paraId="4DC214DD" w14:textId="71E203BB" w:rsidR="001C5F6C" w:rsidRPr="001C5F6C" w:rsidRDefault="001C5F6C" w:rsidP="00F22051">
      <w:pPr>
        <w:spacing w:after="120"/>
        <w:jc w:val="both"/>
        <w:rPr>
          <w:rFonts w:ascii="Arial" w:hAnsi="Arial" w:cs="Arial"/>
          <w:sz w:val="22"/>
        </w:rPr>
      </w:pPr>
      <w:r w:rsidRPr="001C5F6C">
        <w:rPr>
          <w:rFonts w:ascii="Arial" w:hAnsi="Arial" w:cs="Arial"/>
          <w:sz w:val="22"/>
        </w:rPr>
        <w:t xml:space="preserve">V rámci Národního roamingu pro PPDR </w:t>
      </w:r>
      <w:r w:rsidR="00216B47">
        <w:rPr>
          <w:rFonts w:ascii="Arial" w:hAnsi="Arial" w:cs="Arial"/>
          <w:sz w:val="22"/>
        </w:rPr>
        <w:t>se zavazuji</w:t>
      </w:r>
      <w:r w:rsidRPr="001C5F6C">
        <w:rPr>
          <w:rFonts w:ascii="Arial" w:hAnsi="Arial" w:cs="Arial"/>
          <w:sz w:val="22"/>
        </w:rPr>
        <w:t xml:space="preserve"> poskyt</w:t>
      </w:r>
      <w:r w:rsidR="00216B47">
        <w:rPr>
          <w:rFonts w:ascii="Arial" w:hAnsi="Arial" w:cs="Arial"/>
          <w:sz w:val="22"/>
        </w:rPr>
        <w:t>ovat</w:t>
      </w:r>
      <w:r w:rsidRPr="001C5F6C">
        <w:rPr>
          <w:rFonts w:ascii="Arial" w:hAnsi="Arial" w:cs="Arial"/>
          <w:sz w:val="22"/>
        </w:rPr>
        <w:t xml:space="preserve"> přístup k těmto veřejným komunikačním sítím v rozsahu tzv. „Full-MVNO“ s architektonickým roamingovým modelem s S8 rozhraním, </w:t>
      </w:r>
      <w:proofErr w:type="spellStart"/>
      <w:r w:rsidRPr="001C5F6C">
        <w:rPr>
          <w:rFonts w:ascii="Arial" w:hAnsi="Arial" w:cs="Arial"/>
          <w:sz w:val="22"/>
        </w:rPr>
        <w:t>Home</w:t>
      </w:r>
      <w:proofErr w:type="spellEnd"/>
      <w:r w:rsidRPr="001C5F6C">
        <w:rPr>
          <w:rFonts w:ascii="Arial" w:hAnsi="Arial" w:cs="Arial"/>
          <w:sz w:val="22"/>
        </w:rPr>
        <w:t xml:space="preserve"> </w:t>
      </w:r>
      <w:proofErr w:type="spellStart"/>
      <w:r w:rsidRPr="001C5F6C">
        <w:rPr>
          <w:rFonts w:ascii="Arial" w:hAnsi="Arial" w:cs="Arial"/>
          <w:sz w:val="22"/>
        </w:rPr>
        <w:t>Routed</w:t>
      </w:r>
      <w:proofErr w:type="spellEnd"/>
      <w:r w:rsidRPr="001C5F6C">
        <w:rPr>
          <w:rFonts w:ascii="Arial" w:hAnsi="Arial" w:cs="Arial"/>
          <w:sz w:val="22"/>
        </w:rPr>
        <w:t xml:space="preserve"> Roaming definovaným dle technické specifikace 3GPP/ETSI</w:t>
      </w:r>
      <w:r w:rsidR="00333921">
        <w:rPr>
          <w:rFonts w:ascii="Arial" w:hAnsi="Arial" w:cs="Arial"/>
          <w:sz w:val="22"/>
        </w:rPr>
        <w:t xml:space="preserve">, nebo </w:t>
      </w:r>
      <w:r w:rsidR="002C2AA1" w:rsidRPr="002C2AA1">
        <w:rPr>
          <w:rFonts w:ascii="Arial" w:hAnsi="Arial" w:cs="Arial"/>
          <w:sz w:val="22"/>
        </w:rPr>
        <w:t>adekvátnímu modelu dle novější technické specifikace</w:t>
      </w:r>
      <w:r w:rsidRPr="001C5F6C">
        <w:rPr>
          <w:rFonts w:ascii="Arial" w:hAnsi="Arial" w:cs="Arial"/>
          <w:sz w:val="22"/>
        </w:rPr>
        <w:t>.</w:t>
      </w:r>
    </w:p>
    <w:p w14:paraId="29A7480A" w14:textId="58CB3C5B" w:rsidR="001C5F6C" w:rsidRPr="001C5F6C" w:rsidRDefault="00216B47" w:rsidP="00F22051">
      <w:pPr>
        <w:spacing w:after="120"/>
        <w:jc w:val="both"/>
        <w:rPr>
          <w:rFonts w:ascii="Arial" w:hAnsi="Arial" w:cs="Arial"/>
          <w:sz w:val="22"/>
        </w:rPr>
      </w:pPr>
      <w:r>
        <w:rPr>
          <w:rFonts w:ascii="Arial" w:hAnsi="Arial" w:cs="Arial"/>
          <w:sz w:val="22"/>
        </w:rPr>
        <w:t xml:space="preserve">Zavazuji se </w:t>
      </w:r>
      <w:r w:rsidR="001C5F6C" w:rsidRPr="001C5F6C">
        <w:rPr>
          <w:rFonts w:ascii="Arial" w:hAnsi="Arial" w:cs="Arial"/>
          <w:sz w:val="22"/>
        </w:rPr>
        <w:t>poskyt</w:t>
      </w:r>
      <w:r>
        <w:rPr>
          <w:rFonts w:ascii="Arial" w:hAnsi="Arial" w:cs="Arial"/>
          <w:sz w:val="22"/>
        </w:rPr>
        <w:t>ovat</w:t>
      </w:r>
      <w:r w:rsidR="001C5F6C" w:rsidRPr="001C5F6C">
        <w:rPr>
          <w:rFonts w:ascii="Arial" w:hAnsi="Arial" w:cs="Arial"/>
          <w:sz w:val="22"/>
        </w:rPr>
        <w:t xml:space="preserve"> Národní roaming pro PPDR na svých sítích elektronických komunikací bez jakýchkoli územních či kvalitativních omezení. </w:t>
      </w:r>
      <w:r>
        <w:rPr>
          <w:rFonts w:ascii="Arial" w:hAnsi="Arial" w:cs="Arial"/>
          <w:sz w:val="22"/>
        </w:rPr>
        <w:t>Dále se zavazuji</w:t>
      </w:r>
      <w:r w:rsidR="001C5F6C" w:rsidRPr="001C5F6C">
        <w:rPr>
          <w:rFonts w:ascii="Arial" w:hAnsi="Arial" w:cs="Arial"/>
          <w:sz w:val="22"/>
        </w:rPr>
        <w:t xml:space="preserve"> nijak </w:t>
      </w:r>
      <w:r>
        <w:rPr>
          <w:rFonts w:ascii="Arial" w:hAnsi="Arial" w:cs="Arial"/>
          <w:sz w:val="22"/>
        </w:rPr>
        <w:t>ne</w:t>
      </w:r>
      <w:r w:rsidR="001C5F6C" w:rsidRPr="001C5F6C">
        <w:rPr>
          <w:rFonts w:ascii="Arial" w:hAnsi="Arial" w:cs="Arial"/>
          <w:sz w:val="22"/>
        </w:rPr>
        <w:t xml:space="preserve">omezovat účel, rozsah, kvalitu a skladbu služeb poskytovaných Oprávněnému zájemci o PPDR v porovnání se službami nabízenými ostatním uživatelům na bázi technologií 4G a/nebo 5G. </w:t>
      </w:r>
    </w:p>
    <w:p w14:paraId="118374BD" w14:textId="75A2A7BD" w:rsidR="001C5F6C" w:rsidRPr="001C5F6C" w:rsidRDefault="00216B47" w:rsidP="00F22051">
      <w:pPr>
        <w:spacing w:after="120"/>
        <w:jc w:val="both"/>
        <w:rPr>
          <w:rFonts w:ascii="Arial" w:hAnsi="Arial" w:cs="Arial"/>
          <w:sz w:val="22"/>
        </w:rPr>
      </w:pPr>
      <w:r>
        <w:rPr>
          <w:rFonts w:ascii="Arial" w:hAnsi="Arial" w:cs="Arial"/>
          <w:sz w:val="22"/>
        </w:rPr>
        <w:t>Beru na vědomí, že z</w:t>
      </w:r>
      <w:r w:rsidR="001C5F6C" w:rsidRPr="001C5F6C">
        <w:rPr>
          <w:rFonts w:ascii="Arial" w:hAnsi="Arial" w:cs="Arial"/>
          <w:sz w:val="22"/>
        </w:rPr>
        <w:t xml:space="preserve">ávazek Národního roamingu pro PPDR se </w:t>
      </w:r>
      <w:r w:rsidR="00637712">
        <w:rPr>
          <w:rFonts w:ascii="Arial" w:hAnsi="Arial" w:cs="Arial"/>
          <w:sz w:val="22"/>
        </w:rPr>
        <w:t xml:space="preserve">na </w:t>
      </w:r>
      <w:r>
        <w:rPr>
          <w:rFonts w:ascii="Arial" w:hAnsi="Arial" w:cs="Arial"/>
          <w:sz w:val="22"/>
        </w:rPr>
        <w:t>mě nebude aplikovat</w:t>
      </w:r>
      <w:r w:rsidR="001C5F6C" w:rsidRPr="001C5F6C">
        <w:rPr>
          <w:rFonts w:ascii="Arial" w:hAnsi="Arial" w:cs="Arial"/>
          <w:sz w:val="22"/>
        </w:rPr>
        <w:t xml:space="preserve"> po dobu, </w:t>
      </w:r>
      <w:r>
        <w:rPr>
          <w:rFonts w:ascii="Arial" w:hAnsi="Arial" w:cs="Arial"/>
          <w:sz w:val="22"/>
        </w:rPr>
        <w:t xml:space="preserve">po </w:t>
      </w:r>
      <w:r w:rsidR="001C5F6C" w:rsidRPr="001C5F6C">
        <w:rPr>
          <w:rFonts w:ascii="Arial" w:hAnsi="Arial" w:cs="Arial"/>
          <w:sz w:val="22"/>
        </w:rPr>
        <w:t xml:space="preserve">kterou </w:t>
      </w:r>
      <w:r>
        <w:rPr>
          <w:rFonts w:ascii="Arial" w:hAnsi="Arial" w:cs="Arial"/>
          <w:sz w:val="22"/>
        </w:rPr>
        <w:t>budu poskytovat</w:t>
      </w:r>
      <w:r w:rsidR="001C5F6C" w:rsidRPr="001C5F6C">
        <w:rPr>
          <w:rFonts w:ascii="Arial" w:hAnsi="Arial" w:cs="Arial"/>
          <w:sz w:val="22"/>
        </w:rPr>
        <w:t xml:space="preserve"> Prioritní BB-PPDR</w:t>
      </w:r>
      <w:r>
        <w:rPr>
          <w:rFonts w:ascii="Arial" w:hAnsi="Arial" w:cs="Arial"/>
          <w:sz w:val="22"/>
        </w:rPr>
        <w:t xml:space="preserve"> dle </w:t>
      </w:r>
      <w:r w:rsidR="00DE7CF7">
        <w:rPr>
          <w:rFonts w:ascii="Arial" w:hAnsi="Arial" w:cs="Arial"/>
          <w:sz w:val="22"/>
        </w:rPr>
        <w:t xml:space="preserve">kapitoly </w:t>
      </w:r>
      <w:r w:rsidR="00DE7CF7" w:rsidRPr="00F22051">
        <w:rPr>
          <w:rFonts w:ascii="Arial" w:hAnsi="Arial" w:cs="Arial"/>
          <w:sz w:val="22"/>
        </w:rPr>
        <w:t>3.1</w:t>
      </w:r>
      <w:r w:rsidR="00DE7CF7">
        <w:rPr>
          <w:rFonts w:ascii="Arial" w:hAnsi="Arial" w:cs="Arial"/>
          <w:sz w:val="22"/>
        </w:rPr>
        <w:t xml:space="preserve"> </w:t>
      </w:r>
      <w:r w:rsidR="00294120">
        <w:rPr>
          <w:rFonts w:ascii="Arial" w:hAnsi="Arial" w:cs="Arial"/>
          <w:sz w:val="22"/>
        </w:rPr>
        <w:t>tohoto Pro</w:t>
      </w:r>
      <w:r w:rsidR="00DE7CF7">
        <w:rPr>
          <w:rFonts w:ascii="Arial" w:hAnsi="Arial" w:cs="Arial"/>
          <w:sz w:val="22"/>
        </w:rPr>
        <w:t>hlášení</w:t>
      </w:r>
      <w:r w:rsidR="001C5F6C" w:rsidRPr="001C5F6C">
        <w:rPr>
          <w:rFonts w:ascii="Arial" w:hAnsi="Arial" w:cs="Arial"/>
          <w:sz w:val="22"/>
        </w:rPr>
        <w:t xml:space="preserve">. </w:t>
      </w:r>
    </w:p>
    <w:p w14:paraId="7B22269C" w14:textId="77777777" w:rsidR="001C5F6C" w:rsidRPr="001C5F6C" w:rsidRDefault="001C5F6C" w:rsidP="00F22051">
      <w:pPr>
        <w:pStyle w:val="Heading2"/>
        <w:spacing w:before="144"/>
      </w:pPr>
      <w:r w:rsidRPr="001C5F6C">
        <w:t>Společná ustanovení pro závazky PPDR</w:t>
      </w:r>
    </w:p>
    <w:p w14:paraId="68303876" w14:textId="1414189A" w:rsidR="001C5F6C" w:rsidRPr="001C5F6C" w:rsidRDefault="00DE7CF7" w:rsidP="00F22051">
      <w:pPr>
        <w:spacing w:after="120"/>
        <w:jc w:val="both"/>
        <w:rPr>
          <w:rFonts w:ascii="Arial" w:hAnsi="Arial" w:cs="Arial"/>
          <w:sz w:val="22"/>
        </w:rPr>
      </w:pPr>
      <w:r>
        <w:rPr>
          <w:rFonts w:ascii="Arial" w:hAnsi="Arial" w:cs="Arial"/>
          <w:sz w:val="22"/>
        </w:rPr>
        <w:t>Beru na vědomí, že s</w:t>
      </w:r>
      <w:r w:rsidR="001C5F6C" w:rsidRPr="001C5F6C">
        <w:rPr>
          <w:rFonts w:ascii="Arial" w:hAnsi="Arial" w:cs="Arial"/>
          <w:sz w:val="22"/>
        </w:rPr>
        <w:t xml:space="preserve">polečná ustanovení v kapitole 3.3 </w:t>
      </w:r>
      <w:r w:rsidR="00294120">
        <w:rPr>
          <w:rFonts w:ascii="Arial" w:hAnsi="Arial" w:cs="Arial"/>
          <w:sz w:val="22"/>
        </w:rPr>
        <w:t>tohoto Pro</w:t>
      </w:r>
      <w:r w:rsidR="001C5F6C" w:rsidRPr="001C5F6C">
        <w:rPr>
          <w:rFonts w:ascii="Arial" w:hAnsi="Arial" w:cs="Arial"/>
          <w:sz w:val="22"/>
        </w:rPr>
        <w:t xml:space="preserve">hlášení se vztahují na závazek Prioritního BB-PPDR dle kapitoly </w:t>
      </w:r>
      <w:r w:rsidR="001C5F6C" w:rsidRPr="00F22051">
        <w:rPr>
          <w:rFonts w:ascii="Arial" w:hAnsi="Arial" w:cs="Arial"/>
          <w:sz w:val="22"/>
        </w:rPr>
        <w:t>3.1</w:t>
      </w:r>
      <w:r w:rsidR="001C5F6C" w:rsidRPr="001C5F6C">
        <w:rPr>
          <w:rFonts w:ascii="Arial" w:hAnsi="Arial" w:cs="Arial"/>
          <w:sz w:val="22"/>
        </w:rPr>
        <w:t xml:space="preserve"> </w:t>
      </w:r>
      <w:r w:rsidR="00294120">
        <w:rPr>
          <w:rFonts w:ascii="Arial" w:hAnsi="Arial" w:cs="Arial"/>
          <w:sz w:val="22"/>
        </w:rPr>
        <w:t>tohoto Pro</w:t>
      </w:r>
      <w:r w:rsidR="001C5F6C" w:rsidRPr="001C5F6C">
        <w:rPr>
          <w:rFonts w:ascii="Arial" w:hAnsi="Arial" w:cs="Arial"/>
          <w:sz w:val="22"/>
        </w:rPr>
        <w:t xml:space="preserve">hlášení i na závazek Národního roamingu pro PPDR dle kapitoly </w:t>
      </w:r>
      <w:r w:rsidR="001C5F6C" w:rsidRPr="00F22051">
        <w:rPr>
          <w:rFonts w:ascii="Arial" w:hAnsi="Arial" w:cs="Arial"/>
          <w:sz w:val="22"/>
        </w:rPr>
        <w:t>3.2</w:t>
      </w:r>
      <w:r w:rsidR="001C5F6C" w:rsidRPr="001C5F6C">
        <w:rPr>
          <w:rFonts w:ascii="Arial" w:hAnsi="Arial" w:cs="Arial"/>
          <w:sz w:val="22"/>
        </w:rPr>
        <w:t xml:space="preserve"> </w:t>
      </w:r>
      <w:r w:rsidR="00294120">
        <w:rPr>
          <w:rFonts w:ascii="Arial" w:hAnsi="Arial" w:cs="Arial"/>
          <w:sz w:val="22"/>
        </w:rPr>
        <w:t>tohoto Pro</w:t>
      </w:r>
      <w:r w:rsidR="001C5F6C" w:rsidRPr="001C5F6C">
        <w:rPr>
          <w:rFonts w:ascii="Arial" w:hAnsi="Arial" w:cs="Arial"/>
          <w:sz w:val="22"/>
        </w:rPr>
        <w:t xml:space="preserve">hlášení. </w:t>
      </w:r>
    </w:p>
    <w:p w14:paraId="1CF30892" w14:textId="77777777" w:rsidR="001C5F6C" w:rsidRPr="001C5F6C" w:rsidRDefault="001C5F6C" w:rsidP="00F22051">
      <w:pPr>
        <w:pStyle w:val="Heading3"/>
        <w:spacing w:before="144" w:after="120"/>
      </w:pPr>
      <w:r w:rsidRPr="001C5F6C">
        <w:t xml:space="preserve">Účel závazků PPDR </w:t>
      </w:r>
    </w:p>
    <w:p w14:paraId="329C8CA0" w14:textId="639DFC9E" w:rsidR="001C5F6C" w:rsidRPr="001C5F6C" w:rsidRDefault="00DE7CF7" w:rsidP="00F22051">
      <w:pPr>
        <w:spacing w:after="120"/>
        <w:jc w:val="both"/>
        <w:rPr>
          <w:rFonts w:ascii="Arial" w:hAnsi="Arial" w:cs="Arial"/>
          <w:sz w:val="22"/>
        </w:rPr>
      </w:pPr>
      <w:r>
        <w:rPr>
          <w:rFonts w:ascii="Arial" w:hAnsi="Arial" w:cs="Arial"/>
          <w:sz w:val="22"/>
        </w:rPr>
        <w:t>Jsem srozuměn s tím, že ú</w:t>
      </w:r>
      <w:r w:rsidR="001C5F6C" w:rsidRPr="001C5F6C">
        <w:rPr>
          <w:rFonts w:ascii="Arial" w:hAnsi="Arial" w:cs="Arial"/>
          <w:sz w:val="22"/>
        </w:rPr>
        <w:t xml:space="preserve">čelem závazků PPDR dle </w:t>
      </w:r>
      <w:r w:rsidR="001C5F6C" w:rsidRPr="00F22051">
        <w:rPr>
          <w:rFonts w:ascii="Arial" w:hAnsi="Arial" w:cs="Arial"/>
          <w:sz w:val="22"/>
        </w:rPr>
        <w:t>kapitoly 3</w:t>
      </w:r>
      <w:r w:rsidR="001C5F6C" w:rsidRPr="001C5F6C">
        <w:rPr>
          <w:rFonts w:ascii="Arial" w:hAnsi="Arial" w:cs="Arial"/>
          <w:sz w:val="22"/>
        </w:rPr>
        <w:t xml:space="preserve"> </w:t>
      </w:r>
      <w:r w:rsidR="00294120">
        <w:rPr>
          <w:rFonts w:ascii="Arial" w:hAnsi="Arial" w:cs="Arial"/>
          <w:sz w:val="22"/>
        </w:rPr>
        <w:t>tohoto Pro</w:t>
      </w:r>
      <w:r w:rsidR="001C5F6C" w:rsidRPr="001C5F6C">
        <w:rPr>
          <w:rFonts w:ascii="Arial" w:hAnsi="Arial" w:cs="Arial"/>
          <w:sz w:val="22"/>
        </w:rPr>
        <w:t xml:space="preserve">hlášení je zajištění mobilní krizové komunikace Složek PPDR. </w:t>
      </w:r>
    </w:p>
    <w:p w14:paraId="3ACBA9D2" w14:textId="4F1024EC" w:rsidR="001C5F6C" w:rsidRPr="001C5F6C" w:rsidRDefault="00DE7CF7" w:rsidP="00F22051">
      <w:pPr>
        <w:spacing w:after="120"/>
        <w:jc w:val="both"/>
        <w:rPr>
          <w:rFonts w:ascii="Arial" w:hAnsi="Arial" w:cs="Arial"/>
          <w:sz w:val="22"/>
        </w:rPr>
      </w:pPr>
      <w:r>
        <w:rPr>
          <w:rFonts w:ascii="Arial" w:hAnsi="Arial" w:cs="Arial"/>
          <w:sz w:val="22"/>
        </w:rPr>
        <w:t>Beru na vědomí, že z</w:t>
      </w:r>
      <w:r w:rsidR="001C5F6C" w:rsidRPr="001C5F6C">
        <w:rPr>
          <w:rFonts w:ascii="Arial" w:hAnsi="Arial" w:cs="Arial"/>
          <w:sz w:val="22"/>
        </w:rPr>
        <w:t>a mobilní krizovou komunikaci se považuje komunikace prostřednictvím neveřejné mobilní sítě elektronických komunikací za účely stanovenými v § 3 zákona č.</w:t>
      </w:r>
      <w:r w:rsidR="00141B0A">
        <w:rPr>
          <w:rFonts w:ascii="Arial" w:hAnsi="Arial" w:cs="Arial"/>
          <w:sz w:val="22"/>
        </w:rPr>
        <w:t> </w:t>
      </w:r>
      <w:r w:rsidR="001C5F6C" w:rsidRPr="001C5F6C">
        <w:rPr>
          <w:rFonts w:ascii="Arial" w:hAnsi="Arial" w:cs="Arial"/>
          <w:sz w:val="22"/>
        </w:rPr>
        <w:t>239/2000 Sb., o integrovaném záchranném systému a o změně některých zákonů (zákon o</w:t>
      </w:r>
      <w:r w:rsidR="00141B0A">
        <w:rPr>
          <w:rFonts w:ascii="Arial" w:hAnsi="Arial" w:cs="Arial"/>
          <w:sz w:val="22"/>
        </w:rPr>
        <w:t> </w:t>
      </w:r>
      <w:r w:rsidR="001C5F6C" w:rsidRPr="001C5F6C">
        <w:rPr>
          <w:rFonts w:ascii="Arial" w:hAnsi="Arial" w:cs="Arial"/>
          <w:sz w:val="22"/>
        </w:rPr>
        <w:t>IZS), § 1 odst. 1 zákona 240/2000 Sb., o krizovém řízení a o změně některých zákonů (krizový zákon), § 2 zákona 273/2008 Sb., o Policii České republiky, § 1 odst. 2 zákona 553/1991 Sb., o obecní policii, § 4 zákona č. 300/2013 Sb., o Vojenské policii, § 2 zákona č.</w:t>
      </w:r>
      <w:r w:rsidR="00141B0A">
        <w:rPr>
          <w:rFonts w:ascii="Arial" w:hAnsi="Arial" w:cs="Arial"/>
          <w:sz w:val="22"/>
        </w:rPr>
        <w:t> </w:t>
      </w:r>
      <w:r w:rsidR="001C5F6C" w:rsidRPr="001C5F6C">
        <w:rPr>
          <w:rFonts w:ascii="Arial" w:hAnsi="Arial" w:cs="Arial"/>
          <w:sz w:val="22"/>
        </w:rPr>
        <w:t>341/2011 Sb., o Generální inspekci bezpečnostních sborů a § 2 zákona č. 153/1994 Sb., o</w:t>
      </w:r>
      <w:r w:rsidR="00141B0A">
        <w:rPr>
          <w:rFonts w:ascii="Arial" w:hAnsi="Arial" w:cs="Arial"/>
          <w:sz w:val="22"/>
        </w:rPr>
        <w:t> </w:t>
      </w:r>
      <w:r w:rsidR="001C5F6C" w:rsidRPr="001C5F6C">
        <w:rPr>
          <w:rFonts w:ascii="Arial" w:hAnsi="Arial" w:cs="Arial"/>
          <w:sz w:val="22"/>
        </w:rPr>
        <w:t>zpravodajských službách České republiky.</w:t>
      </w:r>
    </w:p>
    <w:p w14:paraId="323EB302" w14:textId="741F994F" w:rsidR="001C5F6C" w:rsidRPr="001C5F6C" w:rsidRDefault="00DE7CF7" w:rsidP="00F22051">
      <w:pPr>
        <w:spacing w:after="120"/>
        <w:jc w:val="both"/>
        <w:rPr>
          <w:rFonts w:ascii="Arial" w:hAnsi="Arial" w:cs="Arial"/>
          <w:sz w:val="22"/>
        </w:rPr>
      </w:pPr>
      <w:r>
        <w:rPr>
          <w:rFonts w:ascii="Arial" w:hAnsi="Arial" w:cs="Arial"/>
          <w:sz w:val="22"/>
        </w:rPr>
        <w:t>Dále beru na vědomí, že m</w:t>
      </w:r>
      <w:r w:rsidR="001C5F6C" w:rsidRPr="001C5F6C">
        <w:rPr>
          <w:rFonts w:ascii="Arial" w:hAnsi="Arial" w:cs="Arial"/>
          <w:sz w:val="22"/>
        </w:rPr>
        <w:t xml:space="preserve">aximální počet aktivních koncových zařízení Oprávněného zájemce o PPDR nesmí překročit 200 000, pokud </w:t>
      </w:r>
      <w:r w:rsidR="004D44D1">
        <w:rPr>
          <w:rFonts w:ascii="Arial" w:hAnsi="Arial" w:cs="Arial"/>
          <w:sz w:val="22"/>
        </w:rPr>
        <w:t>s</w:t>
      </w:r>
      <w:r w:rsidR="00637712">
        <w:rPr>
          <w:rFonts w:ascii="Arial" w:hAnsi="Arial" w:cs="Arial"/>
          <w:sz w:val="22"/>
        </w:rPr>
        <w:t>e</w:t>
      </w:r>
      <w:r w:rsidR="004D44D1">
        <w:rPr>
          <w:rFonts w:ascii="Arial" w:hAnsi="Arial" w:cs="Arial"/>
          <w:sz w:val="22"/>
        </w:rPr>
        <w:t> Oprávněným zájemcem</w:t>
      </w:r>
      <w:r w:rsidR="00637712">
        <w:rPr>
          <w:rFonts w:ascii="Arial" w:hAnsi="Arial" w:cs="Arial"/>
          <w:sz w:val="22"/>
        </w:rPr>
        <w:t xml:space="preserve"> smluvně ne</w:t>
      </w:r>
      <w:r w:rsidR="004D44D1">
        <w:rPr>
          <w:rFonts w:ascii="Arial" w:hAnsi="Arial" w:cs="Arial"/>
          <w:sz w:val="22"/>
        </w:rPr>
        <w:t>dohodn</w:t>
      </w:r>
      <w:r w:rsidR="00637712">
        <w:rPr>
          <w:rFonts w:ascii="Arial" w:hAnsi="Arial" w:cs="Arial"/>
          <w:sz w:val="22"/>
        </w:rPr>
        <w:t>u</w:t>
      </w:r>
      <w:r w:rsidR="004D44D1">
        <w:rPr>
          <w:rFonts w:ascii="Arial" w:hAnsi="Arial" w:cs="Arial"/>
          <w:sz w:val="22"/>
        </w:rPr>
        <w:t xml:space="preserve"> </w:t>
      </w:r>
      <w:r w:rsidR="001C5F6C" w:rsidRPr="001C5F6C">
        <w:rPr>
          <w:rFonts w:ascii="Arial" w:hAnsi="Arial" w:cs="Arial"/>
          <w:sz w:val="22"/>
        </w:rPr>
        <w:t>jinak.</w:t>
      </w:r>
    </w:p>
    <w:p w14:paraId="2A6625C6" w14:textId="792B3E2F" w:rsidR="001C5F6C" w:rsidRPr="001C5F6C" w:rsidRDefault="00DE7CF7" w:rsidP="00F22051">
      <w:pPr>
        <w:spacing w:after="120"/>
        <w:jc w:val="both"/>
        <w:rPr>
          <w:rFonts w:ascii="Arial" w:hAnsi="Arial" w:cs="Arial"/>
          <w:sz w:val="22"/>
        </w:rPr>
      </w:pPr>
      <w:r>
        <w:rPr>
          <w:rFonts w:ascii="Arial" w:hAnsi="Arial" w:cs="Arial"/>
          <w:sz w:val="22"/>
        </w:rPr>
        <w:t xml:space="preserve">Rovněž beru na vědomí, že </w:t>
      </w:r>
      <w:r w:rsidR="001C5F6C" w:rsidRPr="001C5F6C">
        <w:rPr>
          <w:rFonts w:ascii="Arial" w:hAnsi="Arial" w:cs="Arial"/>
          <w:sz w:val="22"/>
        </w:rPr>
        <w:t xml:space="preserve">Oprávněný zájemce o PPDR nesmí využít závazky PPDR dle kapitoly </w:t>
      </w:r>
      <w:r w:rsidR="001C5F6C" w:rsidRPr="00F22051">
        <w:rPr>
          <w:rFonts w:ascii="Arial" w:hAnsi="Arial" w:cs="Arial"/>
          <w:sz w:val="22"/>
        </w:rPr>
        <w:t>3</w:t>
      </w:r>
      <w:r w:rsidR="001C5F6C" w:rsidRPr="001C5F6C">
        <w:rPr>
          <w:rFonts w:ascii="Arial" w:hAnsi="Arial" w:cs="Arial"/>
          <w:sz w:val="22"/>
        </w:rPr>
        <w:t xml:space="preserve"> </w:t>
      </w:r>
      <w:r w:rsidR="007035A8">
        <w:rPr>
          <w:rFonts w:ascii="Arial" w:hAnsi="Arial" w:cs="Arial"/>
          <w:sz w:val="22"/>
        </w:rPr>
        <w:t>tohoto Pro</w:t>
      </w:r>
      <w:r w:rsidR="001C5F6C" w:rsidRPr="001C5F6C">
        <w:rPr>
          <w:rFonts w:ascii="Arial" w:hAnsi="Arial" w:cs="Arial"/>
          <w:sz w:val="22"/>
        </w:rPr>
        <w:t xml:space="preserve">hlášení k jinému účelu nebo pro vyšší počet aktivních koncových zařízení, pokud </w:t>
      </w:r>
      <w:r w:rsidR="004D44D1">
        <w:rPr>
          <w:rFonts w:ascii="Arial" w:hAnsi="Arial" w:cs="Arial"/>
          <w:sz w:val="22"/>
        </w:rPr>
        <w:t>s</w:t>
      </w:r>
      <w:r w:rsidR="00637712">
        <w:rPr>
          <w:rFonts w:ascii="Arial" w:hAnsi="Arial" w:cs="Arial"/>
          <w:sz w:val="22"/>
        </w:rPr>
        <w:t>e</w:t>
      </w:r>
      <w:r w:rsidR="004D44D1">
        <w:rPr>
          <w:rFonts w:ascii="Arial" w:hAnsi="Arial" w:cs="Arial"/>
          <w:sz w:val="22"/>
        </w:rPr>
        <w:t> Oprávněným zájemcem</w:t>
      </w:r>
      <w:r w:rsidR="001C5F6C" w:rsidRPr="001C5F6C">
        <w:rPr>
          <w:rFonts w:ascii="Arial" w:hAnsi="Arial" w:cs="Arial"/>
          <w:sz w:val="22"/>
        </w:rPr>
        <w:t xml:space="preserve"> </w:t>
      </w:r>
      <w:r w:rsidR="00637712">
        <w:rPr>
          <w:rFonts w:ascii="Arial" w:hAnsi="Arial" w:cs="Arial"/>
          <w:sz w:val="22"/>
        </w:rPr>
        <w:t xml:space="preserve">smluvně nedohodnu </w:t>
      </w:r>
      <w:r w:rsidR="001C5F6C" w:rsidRPr="001C5F6C">
        <w:rPr>
          <w:rFonts w:ascii="Arial" w:hAnsi="Arial" w:cs="Arial"/>
          <w:sz w:val="22"/>
        </w:rPr>
        <w:t>jinak.</w:t>
      </w:r>
    </w:p>
    <w:p w14:paraId="2BC3F2CD" w14:textId="77777777" w:rsidR="001C5F6C" w:rsidRPr="001C5F6C" w:rsidRDefault="001C5F6C" w:rsidP="00F22051">
      <w:pPr>
        <w:pStyle w:val="Heading3"/>
      </w:pPr>
      <w:r w:rsidRPr="001C5F6C">
        <w:t xml:space="preserve">Způsob plnění závazků PPDR  </w:t>
      </w:r>
    </w:p>
    <w:p w14:paraId="17465C18" w14:textId="2D76CBA2" w:rsidR="001C5F6C" w:rsidRPr="001C5F6C" w:rsidRDefault="001C5F6C" w:rsidP="00F22051">
      <w:pPr>
        <w:spacing w:after="120"/>
        <w:jc w:val="both"/>
        <w:rPr>
          <w:rFonts w:ascii="Arial" w:hAnsi="Arial" w:cs="Arial"/>
          <w:sz w:val="22"/>
        </w:rPr>
      </w:pPr>
      <w:r w:rsidRPr="001C5F6C">
        <w:rPr>
          <w:rFonts w:ascii="Arial" w:hAnsi="Arial" w:cs="Arial"/>
          <w:sz w:val="22"/>
        </w:rPr>
        <w:t xml:space="preserve">Pro účely plnění závazků PPDR se </w:t>
      </w:r>
      <w:r w:rsidR="00BE5DF2">
        <w:rPr>
          <w:rFonts w:ascii="Arial" w:hAnsi="Arial" w:cs="Arial"/>
          <w:sz w:val="22"/>
        </w:rPr>
        <w:t>zavazuji</w:t>
      </w:r>
      <w:r w:rsidRPr="001C5F6C">
        <w:rPr>
          <w:rFonts w:ascii="Arial" w:hAnsi="Arial" w:cs="Arial"/>
          <w:sz w:val="22"/>
        </w:rPr>
        <w:t xml:space="preserve">, mimo jiné, podat nabídku ve výběrovém řízení vypsaném Oprávněným zájemcem o PPDR a poskytovat služby na základě plnění závazků PPDR. </w:t>
      </w:r>
    </w:p>
    <w:p w14:paraId="0147D259" w14:textId="77777777" w:rsidR="001C5F6C" w:rsidRPr="001C5F6C" w:rsidRDefault="001C5F6C" w:rsidP="00F22051">
      <w:pPr>
        <w:numPr>
          <w:ilvl w:val="4"/>
          <w:numId w:val="23"/>
        </w:numPr>
        <w:spacing w:after="120"/>
        <w:jc w:val="both"/>
        <w:rPr>
          <w:rFonts w:ascii="Arial" w:hAnsi="Arial" w:cs="Arial"/>
          <w:sz w:val="22"/>
        </w:rPr>
      </w:pPr>
      <w:r w:rsidRPr="001C5F6C">
        <w:rPr>
          <w:rFonts w:ascii="Arial" w:hAnsi="Arial" w:cs="Arial"/>
          <w:sz w:val="22"/>
        </w:rPr>
        <w:t xml:space="preserve">Závazek podat nabídku </w:t>
      </w:r>
    </w:p>
    <w:p w14:paraId="3B5D5AB4" w14:textId="536BF349" w:rsidR="001C5F6C" w:rsidRPr="001C5F6C" w:rsidRDefault="00BE5DF2" w:rsidP="00F22051">
      <w:pPr>
        <w:spacing w:after="120"/>
        <w:ind w:left="720"/>
        <w:jc w:val="both"/>
        <w:rPr>
          <w:rFonts w:ascii="Arial" w:hAnsi="Arial" w:cs="Arial"/>
          <w:sz w:val="22"/>
        </w:rPr>
      </w:pPr>
      <w:r>
        <w:rPr>
          <w:rFonts w:ascii="Arial" w:hAnsi="Arial" w:cs="Arial"/>
          <w:sz w:val="22"/>
        </w:rPr>
        <w:t>Beru na vědomí, že z</w:t>
      </w:r>
      <w:r w:rsidR="001C5F6C" w:rsidRPr="001C5F6C">
        <w:rPr>
          <w:rFonts w:ascii="Arial" w:hAnsi="Arial" w:cs="Arial"/>
          <w:sz w:val="22"/>
        </w:rPr>
        <w:t xml:space="preserve">ávazky PPDR zahrnují </w:t>
      </w:r>
      <w:r w:rsidR="00597028">
        <w:rPr>
          <w:rFonts w:ascii="Arial" w:hAnsi="Arial" w:cs="Arial"/>
          <w:sz w:val="22"/>
        </w:rPr>
        <w:t xml:space="preserve">můj </w:t>
      </w:r>
      <w:r w:rsidR="001C5F6C" w:rsidRPr="001C5F6C">
        <w:rPr>
          <w:rFonts w:ascii="Arial" w:hAnsi="Arial" w:cs="Arial"/>
          <w:sz w:val="22"/>
        </w:rPr>
        <w:t xml:space="preserve">závazek zúčastnit se v dobré víře </w:t>
      </w:r>
    </w:p>
    <w:p w14:paraId="076D71FA" w14:textId="77777777" w:rsidR="001C5F6C" w:rsidRPr="001C5F6C" w:rsidRDefault="001C5F6C" w:rsidP="00F22051">
      <w:pPr>
        <w:numPr>
          <w:ilvl w:val="0"/>
          <w:numId w:val="24"/>
        </w:numPr>
        <w:spacing w:after="120"/>
        <w:jc w:val="both"/>
        <w:rPr>
          <w:rFonts w:ascii="Arial" w:hAnsi="Arial" w:cs="Arial"/>
          <w:sz w:val="22"/>
        </w:rPr>
      </w:pPr>
      <w:r w:rsidRPr="001C5F6C">
        <w:rPr>
          <w:rFonts w:ascii="Arial" w:hAnsi="Arial" w:cs="Arial"/>
          <w:sz w:val="22"/>
        </w:rPr>
        <w:lastRenderedPageBreak/>
        <w:t>v rámci závazku Prioritního BB-PPDR výběrového řízení na základě veřejné zakázky vypsané Oprávněným zájemcem o PPDR na zabezpečení Prioritního BB-PPDR, a</w:t>
      </w:r>
    </w:p>
    <w:p w14:paraId="0CBA46CF" w14:textId="77777777" w:rsidR="001C5F6C" w:rsidRPr="001C5F6C" w:rsidRDefault="001C5F6C" w:rsidP="00F22051">
      <w:pPr>
        <w:numPr>
          <w:ilvl w:val="0"/>
          <w:numId w:val="24"/>
        </w:numPr>
        <w:spacing w:after="120"/>
        <w:jc w:val="both"/>
        <w:rPr>
          <w:rFonts w:ascii="Arial" w:hAnsi="Arial" w:cs="Arial"/>
          <w:sz w:val="22"/>
        </w:rPr>
      </w:pPr>
      <w:r w:rsidRPr="001C5F6C">
        <w:rPr>
          <w:rFonts w:ascii="Arial" w:hAnsi="Arial" w:cs="Arial"/>
          <w:sz w:val="22"/>
        </w:rPr>
        <w:t xml:space="preserve">v rámci závazku Národního roamingu pro PPDR výběrového řízení na základě veřejné zakázky vypsané Oprávněným zájemcem o PPDR na zabezpečení Národního roamingu pro PPDR, </w:t>
      </w:r>
    </w:p>
    <w:p w14:paraId="613B3582" w14:textId="6F611866" w:rsidR="001C5F6C" w:rsidRPr="001C5F6C" w:rsidRDefault="001C5F6C" w:rsidP="00F22051">
      <w:pPr>
        <w:spacing w:after="120"/>
        <w:ind w:left="720"/>
        <w:jc w:val="both"/>
        <w:rPr>
          <w:rFonts w:ascii="Arial" w:hAnsi="Arial" w:cs="Arial"/>
          <w:sz w:val="22"/>
        </w:rPr>
      </w:pPr>
      <w:r w:rsidRPr="001C5F6C">
        <w:rPr>
          <w:rFonts w:ascii="Arial" w:hAnsi="Arial" w:cs="Arial"/>
          <w:sz w:val="22"/>
        </w:rPr>
        <w:t xml:space="preserve">zejména pak podat nabídku v rámci obou výběrových řízení nejméně v rozsahu a za podmínek stanovených ve Vyhlášení, jednat v dobré víře s Oprávněným zájemcem o PPDR o uzavření smlouvy a uzavřít s Oprávněným zájemcem o PPDR smlouvu na zabezpečení Prioritního BB-PPDR a smlouvu na zabezpečení Národního roamingu pro PPDR za podmínek stanovených tímto Vyhlášením, případně za podmínek výhodnějších pro Oprávněného zájemce o PPDR či </w:t>
      </w:r>
      <w:r w:rsidR="007008E4">
        <w:rPr>
          <w:rFonts w:ascii="Arial" w:hAnsi="Arial" w:cs="Arial"/>
          <w:sz w:val="22"/>
        </w:rPr>
        <w:t>mnou</w:t>
      </w:r>
      <w:r w:rsidRPr="001C5F6C">
        <w:rPr>
          <w:rFonts w:ascii="Arial" w:hAnsi="Arial" w:cs="Arial"/>
          <w:sz w:val="22"/>
        </w:rPr>
        <w:t xml:space="preserve"> i Oprávněným zájemcem o PPDR písemně odsouhlasených jako přípustná odchylka od Vyhlášení. </w:t>
      </w:r>
    </w:p>
    <w:p w14:paraId="3780B2EA" w14:textId="0AFD9627" w:rsidR="001C5F6C" w:rsidRPr="001C5F6C" w:rsidRDefault="00BE5DF2" w:rsidP="00F22051">
      <w:pPr>
        <w:spacing w:after="120"/>
        <w:ind w:left="720"/>
        <w:jc w:val="both"/>
        <w:rPr>
          <w:rFonts w:ascii="Arial" w:hAnsi="Arial" w:cs="Arial"/>
          <w:sz w:val="22"/>
        </w:rPr>
      </w:pPr>
      <w:r>
        <w:rPr>
          <w:rFonts w:ascii="Arial" w:hAnsi="Arial" w:cs="Arial"/>
          <w:sz w:val="22"/>
        </w:rPr>
        <w:t>Beru na vědomí, že z</w:t>
      </w:r>
      <w:r w:rsidR="001C5F6C" w:rsidRPr="001C5F6C">
        <w:rPr>
          <w:rFonts w:ascii="Arial" w:hAnsi="Arial" w:cs="Arial"/>
          <w:sz w:val="22"/>
        </w:rPr>
        <w:t xml:space="preserve">ávazek podat nabídku ve výběrovém řízení na zajištění Prioritního BB-PPDR trvá </w:t>
      </w:r>
      <w:r w:rsidR="002D4376">
        <w:rPr>
          <w:rFonts w:ascii="Arial" w:hAnsi="Arial" w:cs="Arial"/>
          <w:sz w:val="22"/>
        </w:rPr>
        <w:t>do 30.</w:t>
      </w:r>
      <w:r w:rsidR="00776534">
        <w:rPr>
          <w:rFonts w:ascii="Arial" w:hAnsi="Arial" w:cs="Arial"/>
          <w:sz w:val="22"/>
        </w:rPr>
        <w:t xml:space="preserve"> června </w:t>
      </w:r>
      <w:r w:rsidR="002D4376">
        <w:rPr>
          <w:rFonts w:ascii="Arial" w:hAnsi="Arial" w:cs="Arial"/>
          <w:sz w:val="22"/>
        </w:rPr>
        <w:t>2027</w:t>
      </w:r>
      <w:r w:rsidR="001C5F6C" w:rsidRPr="001C5F6C">
        <w:rPr>
          <w:rFonts w:ascii="Arial" w:hAnsi="Arial" w:cs="Arial"/>
          <w:sz w:val="22"/>
        </w:rPr>
        <w:t>.</w:t>
      </w:r>
    </w:p>
    <w:p w14:paraId="5F5C8A0E" w14:textId="0521735E" w:rsidR="001C5F6C" w:rsidRPr="001C5F6C" w:rsidRDefault="00597028" w:rsidP="00F22051">
      <w:pPr>
        <w:spacing w:after="120"/>
        <w:ind w:left="720"/>
        <w:jc w:val="both"/>
        <w:rPr>
          <w:rFonts w:ascii="Arial" w:hAnsi="Arial" w:cs="Arial"/>
          <w:sz w:val="22"/>
        </w:rPr>
      </w:pPr>
      <w:r>
        <w:rPr>
          <w:rFonts w:ascii="Arial" w:hAnsi="Arial" w:cs="Arial"/>
          <w:sz w:val="22"/>
        </w:rPr>
        <w:t>Dále beru na vědomí, že n</w:t>
      </w:r>
      <w:r w:rsidR="001C5F6C" w:rsidRPr="001C5F6C">
        <w:rPr>
          <w:rFonts w:ascii="Arial" w:hAnsi="Arial" w:cs="Arial"/>
          <w:sz w:val="22"/>
        </w:rPr>
        <w:t xml:space="preserve">abídky dle závazků PPDR musí umožnit stranám uzavřít smlouvu nejméně na dobu účinnosti odpovídající platnosti </w:t>
      </w:r>
      <w:r>
        <w:rPr>
          <w:rFonts w:ascii="Arial" w:hAnsi="Arial" w:cs="Arial"/>
          <w:sz w:val="22"/>
        </w:rPr>
        <w:t xml:space="preserve">mně uděleného </w:t>
      </w:r>
      <w:r w:rsidR="001C5F6C" w:rsidRPr="001C5F6C">
        <w:rPr>
          <w:rFonts w:ascii="Arial" w:hAnsi="Arial" w:cs="Arial"/>
          <w:sz w:val="22"/>
        </w:rPr>
        <w:t xml:space="preserve">přídělu </w:t>
      </w:r>
      <w:r w:rsidR="00B4277B">
        <w:rPr>
          <w:rFonts w:ascii="Arial" w:hAnsi="Arial" w:cs="Arial"/>
          <w:sz w:val="22"/>
        </w:rPr>
        <w:t xml:space="preserve">rádiových kmitočtů </w:t>
      </w:r>
      <w:r w:rsidR="001C5F6C" w:rsidRPr="001C5F6C">
        <w:rPr>
          <w:rFonts w:ascii="Arial" w:hAnsi="Arial" w:cs="Arial"/>
          <w:sz w:val="22"/>
        </w:rPr>
        <w:t>v pásmu 700 MHz získaného v tomto Výběrovém řízení.</w:t>
      </w:r>
    </w:p>
    <w:p w14:paraId="7C292D20" w14:textId="71A45417" w:rsidR="001C5F6C" w:rsidRPr="001C5F6C" w:rsidRDefault="00597028" w:rsidP="00F22051">
      <w:pPr>
        <w:spacing w:after="120"/>
        <w:ind w:left="720"/>
        <w:jc w:val="both"/>
        <w:rPr>
          <w:rFonts w:ascii="Arial" w:hAnsi="Arial" w:cs="Arial"/>
          <w:sz w:val="22"/>
        </w:rPr>
      </w:pPr>
      <w:r>
        <w:rPr>
          <w:rFonts w:ascii="Arial" w:hAnsi="Arial" w:cs="Arial"/>
          <w:sz w:val="22"/>
        </w:rPr>
        <w:t>Dále beru na vědomí, že n</w:t>
      </w:r>
      <w:r w:rsidR="001C5F6C" w:rsidRPr="001C5F6C">
        <w:rPr>
          <w:rFonts w:ascii="Arial" w:hAnsi="Arial" w:cs="Arial"/>
          <w:sz w:val="22"/>
        </w:rPr>
        <w:t xml:space="preserve">estanoví-li Oprávněný zájemce o PPDR v zadávací dokumentaci na veřejnou zakázku jinak, </w:t>
      </w:r>
      <w:r>
        <w:rPr>
          <w:rFonts w:ascii="Arial" w:hAnsi="Arial" w:cs="Arial"/>
          <w:sz w:val="22"/>
        </w:rPr>
        <w:t>zavazuji se učinit</w:t>
      </w:r>
      <w:r w:rsidR="001C5F6C" w:rsidRPr="001C5F6C">
        <w:rPr>
          <w:rFonts w:ascii="Arial" w:hAnsi="Arial" w:cs="Arial"/>
          <w:sz w:val="22"/>
        </w:rPr>
        <w:t xml:space="preserve"> Oprávněnému zájemci o PPDR závaznou nabídku na přístup k síti v obdobné formě, rozsahu a s obdobnými náležitostmi stanovenými pro referenční nabídku opatřením obecné povahy č. OOP/7/07.2005-12 ve znění pozdějších změn, které Úřad vydal na základě ustanovení § 82 odst. 4 Zákona. </w:t>
      </w:r>
    </w:p>
    <w:p w14:paraId="52B50FFF" w14:textId="32B26E69" w:rsidR="001C5F6C" w:rsidRPr="001C5F6C" w:rsidRDefault="00FD51FC" w:rsidP="00F22051">
      <w:pPr>
        <w:spacing w:after="120"/>
        <w:ind w:left="720"/>
        <w:jc w:val="both"/>
        <w:rPr>
          <w:rFonts w:ascii="Arial" w:hAnsi="Arial" w:cs="Arial"/>
          <w:sz w:val="22"/>
        </w:rPr>
      </w:pPr>
      <w:r>
        <w:rPr>
          <w:rFonts w:ascii="Arial" w:hAnsi="Arial" w:cs="Arial"/>
          <w:sz w:val="22"/>
        </w:rPr>
        <w:t>Dále beru na vědomí, že z</w:t>
      </w:r>
      <w:r w:rsidR="001C5F6C" w:rsidRPr="001C5F6C">
        <w:rPr>
          <w:rFonts w:ascii="Arial" w:hAnsi="Arial" w:cs="Arial"/>
          <w:sz w:val="22"/>
        </w:rPr>
        <w:t xml:space="preserve">ávazné nabídky pro splnění závazků PPDR dle kapitoly </w:t>
      </w:r>
      <w:r w:rsidR="001C5F6C" w:rsidRPr="00F22051">
        <w:rPr>
          <w:rFonts w:ascii="Arial" w:hAnsi="Arial" w:cs="Arial"/>
          <w:sz w:val="22"/>
        </w:rPr>
        <w:t>3</w:t>
      </w:r>
      <w:r w:rsidR="001C5F6C" w:rsidRPr="001C5F6C">
        <w:rPr>
          <w:rFonts w:ascii="Arial" w:hAnsi="Arial" w:cs="Arial"/>
          <w:sz w:val="22"/>
        </w:rPr>
        <w:t xml:space="preserve"> </w:t>
      </w:r>
      <w:r w:rsidR="007035A8">
        <w:rPr>
          <w:rFonts w:ascii="Arial" w:hAnsi="Arial" w:cs="Arial"/>
          <w:sz w:val="22"/>
        </w:rPr>
        <w:t>tohoto Pro</w:t>
      </w:r>
      <w:r w:rsidR="001C5F6C" w:rsidRPr="001C5F6C">
        <w:rPr>
          <w:rFonts w:ascii="Arial" w:hAnsi="Arial" w:cs="Arial"/>
          <w:sz w:val="22"/>
        </w:rPr>
        <w:t xml:space="preserve">hlášení </w:t>
      </w:r>
      <w:r w:rsidR="00B4277B">
        <w:rPr>
          <w:rFonts w:ascii="Arial" w:hAnsi="Arial" w:cs="Arial"/>
          <w:sz w:val="22"/>
        </w:rPr>
        <w:t>musí být</w:t>
      </w:r>
      <w:r w:rsidR="00B4277B" w:rsidRPr="001C5F6C">
        <w:rPr>
          <w:rFonts w:ascii="Arial" w:hAnsi="Arial" w:cs="Arial"/>
          <w:sz w:val="22"/>
        </w:rPr>
        <w:t xml:space="preserve"> </w:t>
      </w:r>
      <w:r w:rsidR="001C5F6C" w:rsidRPr="001C5F6C">
        <w:rPr>
          <w:rFonts w:ascii="Arial" w:hAnsi="Arial" w:cs="Arial"/>
          <w:sz w:val="22"/>
        </w:rPr>
        <w:t>učiněny ve lhůtách dle zadávací dokumentace veřejných zakázek vyhlášených Oprávněným zájemcem o PPDR.</w:t>
      </w:r>
    </w:p>
    <w:p w14:paraId="07338EB8" w14:textId="3EF7C12E" w:rsidR="001C5F6C" w:rsidRPr="001C5F6C" w:rsidRDefault="00FD51FC" w:rsidP="00F22051">
      <w:pPr>
        <w:spacing w:after="120"/>
        <w:ind w:left="720"/>
        <w:jc w:val="both"/>
        <w:rPr>
          <w:rFonts w:ascii="Arial" w:hAnsi="Arial" w:cs="Arial"/>
          <w:sz w:val="22"/>
        </w:rPr>
      </w:pPr>
      <w:r>
        <w:rPr>
          <w:rFonts w:ascii="Arial" w:hAnsi="Arial" w:cs="Arial"/>
          <w:sz w:val="22"/>
        </w:rPr>
        <w:t>Dále beru na vědomí, že v</w:t>
      </w:r>
      <w:r w:rsidR="001C5F6C" w:rsidRPr="001C5F6C">
        <w:rPr>
          <w:rFonts w:ascii="Arial" w:hAnsi="Arial" w:cs="Arial"/>
          <w:sz w:val="22"/>
        </w:rPr>
        <w:t xml:space="preserve"> případě, že v době podání nabídky nebudou ještě známy některé technické parametry, </w:t>
      </w:r>
      <w:r>
        <w:rPr>
          <w:rFonts w:ascii="Arial" w:hAnsi="Arial" w:cs="Arial"/>
          <w:sz w:val="22"/>
        </w:rPr>
        <w:t>zavazuji se podat</w:t>
      </w:r>
      <w:r w:rsidR="001C5F6C" w:rsidRPr="001C5F6C">
        <w:rPr>
          <w:rFonts w:ascii="Arial" w:hAnsi="Arial" w:cs="Arial"/>
          <w:sz w:val="22"/>
        </w:rPr>
        <w:t xml:space="preserve"> nabídku na základě rozumných předpokladů. </w:t>
      </w:r>
    </w:p>
    <w:p w14:paraId="5FF6DD97" w14:textId="68337E71" w:rsidR="001C5F6C" w:rsidRPr="001C5F6C" w:rsidRDefault="00FD51FC" w:rsidP="00F22051">
      <w:pPr>
        <w:spacing w:after="120"/>
        <w:ind w:left="720"/>
        <w:jc w:val="both"/>
        <w:rPr>
          <w:rFonts w:ascii="Arial" w:hAnsi="Arial" w:cs="Arial"/>
          <w:sz w:val="22"/>
        </w:rPr>
      </w:pPr>
      <w:r>
        <w:rPr>
          <w:rFonts w:ascii="Arial" w:hAnsi="Arial" w:cs="Arial"/>
          <w:sz w:val="22"/>
        </w:rPr>
        <w:t>Zavazuji se, že nebudu</w:t>
      </w:r>
      <w:r w:rsidR="001C5F6C" w:rsidRPr="001C5F6C">
        <w:rPr>
          <w:rFonts w:ascii="Arial" w:hAnsi="Arial" w:cs="Arial"/>
          <w:sz w:val="22"/>
        </w:rPr>
        <w:t xml:space="preserve"> v procesu veřejných zakázek, jednání o uzavření smlouvy či následného plnění smlouvy na základě závazků PPDR </w:t>
      </w:r>
      <w:r>
        <w:rPr>
          <w:rFonts w:ascii="Arial" w:hAnsi="Arial" w:cs="Arial"/>
          <w:sz w:val="22"/>
        </w:rPr>
        <w:t xml:space="preserve">klást </w:t>
      </w:r>
      <w:r w:rsidR="001C5F6C" w:rsidRPr="001C5F6C">
        <w:rPr>
          <w:rFonts w:ascii="Arial" w:hAnsi="Arial" w:cs="Arial"/>
          <w:sz w:val="22"/>
        </w:rPr>
        <w:t>žádné administrativní, právní ani jiné překážky a vyžadovat splnění podmínek, které nejsou pro uzavření smlouvy či plnění závazku nezbytně nutné, nejsou nutné pro řádné poskytování elektronických komunikačních služeb na základě smlouvy a které nejsou běžné pro uzavíraní komerční dohody.</w:t>
      </w:r>
      <w:r w:rsidR="00BB38F1">
        <w:rPr>
          <w:rFonts w:ascii="Arial" w:hAnsi="Arial" w:cs="Arial"/>
          <w:sz w:val="22"/>
        </w:rPr>
        <w:t xml:space="preserve"> Tento závazek neomezuje práva kterékoliv ze stran na ochranu svých práv dle aplikovatelných právních předpisů.</w:t>
      </w:r>
    </w:p>
    <w:p w14:paraId="3D2B1B66" w14:textId="2FF4B051" w:rsidR="001C5F6C" w:rsidRPr="001C5F6C" w:rsidRDefault="00B4277B" w:rsidP="00F22051">
      <w:pPr>
        <w:numPr>
          <w:ilvl w:val="4"/>
          <w:numId w:val="23"/>
        </w:numPr>
        <w:spacing w:after="120"/>
        <w:jc w:val="both"/>
        <w:rPr>
          <w:rFonts w:ascii="Arial" w:hAnsi="Arial" w:cs="Arial"/>
          <w:sz w:val="22"/>
        </w:rPr>
      </w:pPr>
      <w:r w:rsidRPr="00981B0D">
        <w:rPr>
          <w:rFonts w:ascii="Arial" w:hAnsi="Arial" w:cs="Arial"/>
          <w:sz w:val="22"/>
        </w:rPr>
        <w:t>Závazek</w:t>
      </w:r>
      <w:r w:rsidRPr="001C5F6C">
        <w:rPr>
          <w:rFonts w:ascii="Arial" w:hAnsi="Arial" w:cs="Arial"/>
          <w:sz w:val="22"/>
        </w:rPr>
        <w:t xml:space="preserve"> </w:t>
      </w:r>
      <w:r w:rsidR="001C5F6C" w:rsidRPr="001C5F6C">
        <w:rPr>
          <w:rFonts w:ascii="Arial" w:hAnsi="Arial" w:cs="Arial"/>
          <w:sz w:val="22"/>
        </w:rPr>
        <w:t xml:space="preserve">poskytovat služby na základě závazků PPDR </w:t>
      </w:r>
    </w:p>
    <w:p w14:paraId="39C6ECA6" w14:textId="3D75FA0F" w:rsidR="001C5F6C" w:rsidRPr="001C5F6C" w:rsidRDefault="001C5F6C" w:rsidP="00F22051">
      <w:pPr>
        <w:spacing w:after="120"/>
        <w:ind w:left="720"/>
        <w:jc w:val="both"/>
        <w:rPr>
          <w:rFonts w:ascii="Arial" w:hAnsi="Arial" w:cs="Arial"/>
          <w:sz w:val="22"/>
        </w:rPr>
      </w:pPr>
      <w:r w:rsidRPr="001C5F6C">
        <w:rPr>
          <w:rFonts w:ascii="Arial" w:hAnsi="Arial" w:cs="Arial"/>
          <w:sz w:val="22"/>
        </w:rPr>
        <w:t xml:space="preserve">V případě, že </w:t>
      </w:r>
      <w:r w:rsidR="00FD51FC">
        <w:rPr>
          <w:rFonts w:ascii="Arial" w:hAnsi="Arial" w:cs="Arial"/>
          <w:sz w:val="22"/>
        </w:rPr>
        <w:t>s</w:t>
      </w:r>
      <w:r w:rsidRPr="001C5F6C">
        <w:rPr>
          <w:rFonts w:ascii="Arial" w:hAnsi="Arial" w:cs="Arial"/>
          <w:sz w:val="22"/>
        </w:rPr>
        <w:t xml:space="preserve"> Oprávněným zájemcem o PPDR uzavř</w:t>
      </w:r>
      <w:r w:rsidR="00B4277B">
        <w:rPr>
          <w:rFonts w:ascii="Arial" w:hAnsi="Arial" w:cs="Arial"/>
          <w:sz w:val="22"/>
        </w:rPr>
        <w:t>u</w:t>
      </w:r>
      <w:r w:rsidRPr="001C5F6C">
        <w:rPr>
          <w:rFonts w:ascii="Arial" w:hAnsi="Arial" w:cs="Arial"/>
          <w:sz w:val="22"/>
        </w:rPr>
        <w:t xml:space="preserve"> smlouv</w:t>
      </w:r>
      <w:r w:rsidR="00FD51FC">
        <w:rPr>
          <w:rFonts w:ascii="Arial" w:hAnsi="Arial" w:cs="Arial"/>
          <w:sz w:val="22"/>
        </w:rPr>
        <w:t>u</w:t>
      </w:r>
      <w:r w:rsidRPr="001C5F6C">
        <w:rPr>
          <w:rFonts w:ascii="Arial" w:hAnsi="Arial" w:cs="Arial"/>
          <w:sz w:val="22"/>
        </w:rPr>
        <w:t xml:space="preserve"> či smlouvy za účelem poskytování Prioritního BB-PPDR a/nebo Národního roamingu pro PPDR, </w:t>
      </w:r>
      <w:r w:rsidR="00FD51FC">
        <w:rPr>
          <w:rFonts w:ascii="Arial" w:hAnsi="Arial" w:cs="Arial"/>
          <w:sz w:val="22"/>
        </w:rPr>
        <w:t>zavazuji se</w:t>
      </w:r>
      <w:r w:rsidRPr="001C5F6C">
        <w:rPr>
          <w:rFonts w:ascii="Arial" w:hAnsi="Arial" w:cs="Arial"/>
          <w:sz w:val="22"/>
        </w:rPr>
        <w:t xml:space="preserve"> plnit závazek Prioritního BB-PPDR a/nebo závazek Národního roamingu pro PPDR dle uzavřené smlouvy či smluv, v rozsahu, ve kterém tato smlouva či smlouvy upravují povinnosti dle podmínek tohoto Výběrového řízení. </w:t>
      </w:r>
      <w:r w:rsidR="00FD51FC">
        <w:rPr>
          <w:rFonts w:ascii="Arial" w:hAnsi="Arial" w:cs="Arial"/>
          <w:sz w:val="22"/>
        </w:rPr>
        <w:t>Beru na vědomí, že p</w:t>
      </w:r>
      <w:r w:rsidRPr="001C5F6C">
        <w:rPr>
          <w:rFonts w:ascii="Arial" w:hAnsi="Arial" w:cs="Arial"/>
          <w:sz w:val="22"/>
        </w:rPr>
        <w:t xml:space="preserve">orušení povinnosti plnit závazky PPDR bude vymáháno v souladu s aplikovatelnými právními předpisy, jak je uvedeno v kapitole </w:t>
      </w:r>
      <w:r w:rsidR="00BB38F1">
        <w:rPr>
          <w:rFonts w:ascii="Arial" w:hAnsi="Arial" w:cs="Arial"/>
          <w:sz w:val="22"/>
        </w:rPr>
        <w:t>7</w:t>
      </w:r>
      <w:r w:rsidRPr="001C5F6C">
        <w:rPr>
          <w:rFonts w:ascii="Arial" w:hAnsi="Arial" w:cs="Arial"/>
          <w:sz w:val="22"/>
        </w:rPr>
        <w:t xml:space="preserve"> </w:t>
      </w:r>
      <w:r w:rsidR="007035A8">
        <w:rPr>
          <w:rFonts w:ascii="Arial" w:hAnsi="Arial" w:cs="Arial"/>
          <w:sz w:val="22"/>
        </w:rPr>
        <w:t>tohoto Pro</w:t>
      </w:r>
      <w:r w:rsidRPr="001C5F6C">
        <w:rPr>
          <w:rFonts w:ascii="Arial" w:hAnsi="Arial" w:cs="Arial"/>
          <w:sz w:val="22"/>
        </w:rPr>
        <w:t>hlášení.</w:t>
      </w:r>
    </w:p>
    <w:p w14:paraId="1F7178EB" w14:textId="703084C0" w:rsidR="001C5F6C" w:rsidRPr="001C5F6C" w:rsidRDefault="00FD51FC" w:rsidP="00F22051">
      <w:pPr>
        <w:spacing w:after="120"/>
        <w:ind w:left="720"/>
        <w:jc w:val="both"/>
        <w:rPr>
          <w:rFonts w:ascii="Arial" w:hAnsi="Arial" w:cs="Arial"/>
          <w:sz w:val="22"/>
        </w:rPr>
      </w:pPr>
      <w:r>
        <w:rPr>
          <w:rFonts w:ascii="Arial" w:hAnsi="Arial" w:cs="Arial"/>
          <w:sz w:val="22"/>
        </w:rPr>
        <w:t>Dále se zavazuji zahájit</w:t>
      </w:r>
      <w:r w:rsidR="001C5F6C" w:rsidRPr="001C5F6C">
        <w:rPr>
          <w:rFonts w:ascii="Arial" w:hAnsi="Arial" w:cs="Arial"/>
          <w:sz w:val="22"/>
        </w:rPr>
        <w:t xml:space="preserve"> poskytování služeb dle závazků PPDR nejpozději do jednoho roku od uzavření smlouvy s Oprávněným zájemcem o PPDR upravující plnění povinností dle jednotlivých závazků. </w:t>
      </w:r>
      <w:r>
        <w:rPr>
          <w:rFonts w:ascii="Arial" w:hAnsi="Arial" w:cs="Arial"/>
          <w:sz w:val="22"/>
        </w:rPr>
        <w:t>Beru na vědomí, že l</w:t>
      </w:r>
      <w:r w:rsidR="001C5F6C" w:rsidRPr="001C5F6C">
        <w:rPr>
          <w:rFonts w:ascii="Arial" w:hAnsi="Arial" w:cs="Arial"/>
          <w:sz w:val="22"/>
        </w:rPr>
        <w:t xml:space="preserve">hůta pro splnění povinnosti </w:t>
      </w:r>
      <w:r w:rsidRPr="00F22051">
        <w:rPr>
          <w:rFonts w:ascii="Arial" w:hAnsi="Arial" w:cs="Arial"/>
          <w:sz w:val="22"/>
        </w:rPr>
        <w:lastRenderedPageBreak/>
        <w:t>p</w:t>
      </w:r>
      <w:r w:rsidR="001C5F6C" w:rsidRPr="00F22051">
        <w:rPr>
          <w:rFonts w:ascii="Arial" w:hAnsi="Arial" w:cs="Arial"/>
          <w:sz w:val="22"/>
        </w:rPr>
        <w:t>okrytí</w:t>
      </w:r>
      <w:r w:rsidR="001C5F6C" w:rsidRPr="001C5F6C">
        <w:rPr>
          <w:rFonts w:ascii="Arial" w:hAnsi="Arial" w:cs="Arial"/>
          <w:sz w:val="22"/>
        </w:rPr>
        <w:t xml:space="preserve"> dle kapitoly </w:t>
      </w:r>
      <w:r w:rsidR="001C5F6C" w:rsidRPr="00F22051">
        <w:rPr>
          <w:rFonts w:ascii="Arial" w:hAnsi="Arial" w:cs="Arial"/>
          <w:sz w:val="22"/>
        </w:rPr>
        <w:t>3.1.1 písm. b)</w:t>
      </w:r>
      <w:r w:rsidR="001C5F6C" w:rsidRPr="001C5F6C">
        <w:rPr>
          <w:rFonts w:ascii="Arial" w:hAnsi="Arial" w:cs="Arial"/>
          <w:sz w:val="22"/>
        </w:rPr>
        <w:t xml:space="preserve"> </w:t>
      </w:r>
      <w:r w:rsidR="00FB21DA">
        <w:rPr>
          <w:rFonts w:ascii="Arial" w:hAnsi="Arial" w:cs="Arial"/>
          <w:sz w:val="22"/>
        </w:rPr>
        <w:t xml:space="preserve">tohoto Prohlášení </w:t>
      </w:r>
      <w:r w:rsidR="001C5F6C" w:rsidRPr="001C5F6C">
        <w:rPr>
          <w:rFonts w:ascii="Arial" w:hAnsi="Arial" w:cs="Arial"/>
          <w:sz w:val="22"/>
        </w:rPr>
        <w:t xml:space="preserve">je dva roky od uzavření smlouvy s Oprávněným zájemcem o PPDR zahrnující požadavek pokrytí, pokud není s Oprávněným zájemcem o PPDR dohodnuto jinak. </w:t>
      </w:r>
    </w:p>
    <w:p w14:paraId="5F389654" w14:textId="0D484073" w:rsidR="001C5F6C" w:rsidRPr="001C5F6C" w:rsidRDefault="00FD51FC" w:rsidP="00F22051">
      <w:pPr>
        <w:spacing w:after="120"/>
        <w:ind w:left="720"/>
        <w:jc w:val="both"/>
        <w:rPr>
          <w:rFonts w:ascii="Arial" w:hAnsi="Arial" w:cs="Arial"/>
          <w:sz w:val="22"/>
        </w:rPr>
      </w:pPr>
      <w:r>
        <w:rPr>
          <w:rFonts w:ascii="Arial" w:hAnsi="Arial" w:cs="Arial"/>
          <w:sz w:val="22"/>
        </w:rPr>
        <w:t>Jsem si vědom toho, že s</w:t>
      </w:r>
      <w:r w:rsidR="001C5F6C" w:rsidRPr="001C5F6C">
        <w:rPr>
          <w:rFonts w:ascii="Arial" w:hAnsi="Arial" w:cs="Arial"/>
          <w:sz w:val="22"/>
        </w:rPr>
        <w:t xml:space="preserve">oučástí plnění závazků PPDR není a Úřad nebude posuzovat plnění smluvních ujednání sjednaných mezi </w:t>
      </w:r>
      <w:r w:rsidR="00B4277B">
        <w:rPr>
          <w:rFonts w:ascii="Arial" w:hAnsi="Arial" w:cs="Arial"/>
          <w:sz w:val="22"/>
        </w:rPr>
        <w:t xml:space="preserve">mnou a </w:t>
      </w:r>
      <w:r w:rsidR="001C5F6C" w:rsidRPr="001C5F6C">
        <w:rPr>
          <w:rFonts w:ascii="Arial" w:hAnsi="Arial" w:cs="Arial"/>
          <w:sz w:val="22"/>
        </w:rPr>
        <w:t xml:space="preserve">Oprávněným zájemcem o PPDR odchylně nebo nad rámec obsahu závazků PPDR dle kapitoly </w:t>
      </w:r>
      <w:r w:rsidR="001C5F6C" w:rsidRPr="00F22051">
        <w:rPr>
          <w:rFonts w:ascii="Arial" w:hAnsi="Arial" w:cs="Arial"/>
          <w:sz w:val="22"/>
        </w:rPr>
        <w:t>3</w:t>
      </w:r>
      <w:r w:rsidR="001C5F6C" w:rsidRPr="001C5F6C">
        <w:rPr>
          <w:rFonts w:ascii="Arial" w:hAnsi="Arial" w:cs="Arial"/>
          <w:sz w:val="22"/>
        </w:rPr>
        <w:t xml:space="preserve"> </w:t>
      </w:r>
      <w:r w:rsidR="00FB21DA">
        <w:rPr>
          <w:rFonts w:ascii="Arial" w:hAnsi="Arial" w:cs="Arial"/>
          <w:sz w:val="22"/>
        </w:rPr>
        <w:t>tohoto Pro</w:t>
      </w:r>
      <w:r w:rsidR="001C5F6C" w:rsidRPr="001C5F6C">
        <w:rPr>
          <w:rFonts w:ascii="Arial" w:hAnsi="Arial" w:cs="Arial"/>
          <w:sz w:val="22"/>
        </w:rPr>
        <w:t>hlášení.</w:t>
      </w:r>
    </w:p>
    <w:p w14:paraId="18EBEEE2" w14:textId="77777777" w:rsidR="001C5F6C" w:rsidRPr="001C5F6C" w:rsidRDefault="001C5F6C" w:rsidP="00F22051">
      <w:pPr>
        <w:pStyle w:val="Heading3"/>
        <w:spacing w:before="144" w:after="120"/>
      </w:pPr>
      <w:r w:rsidRPr="001C5F6C">
        <w:t>Cenové podmínky</w:t>
      </w:r>
    </w:p>
    <w:p w14:paraId="1B3573E5" w14:textId="010E1C1D" w:rsidR="00D5233E" w:rsidRDefault="00D5233E" w:rsidP="00F22051">
      <w:pPr>
        <w:spacing w:after="120"/>
        <w:jc w:val="both"/>
        <w:rPr>
          <w:rFonts w:ascii="Arial" w:hAnsi="Arial" w:cs="Arial"/>
          <w:sz w:val="22"/>
        </w:rPr>
      </w:pPr>
      <w:r>
        <w:rPr>
          <w:rFonts w:ascii="Arial" w:hAnsi="Arial" w:cs="Arial"/>
          <w:sz w:val="22"/>
        </w:rPr>
        <w:t xml:space="preserve">Přijímám závazek, že pokud se s Oprávněným zájemcem o PPDR nedohodnu jinak, nesmí jednotkové ceny </w:t>
      </w:r>
      <w:r w:rsidR="001C5F6C" w:rsidRPr="001C5F6C">
        <w:rPr>
          <w:rFonts w:ascii="Arial" w:hAnsi="Arial" w:cs="Arial"/>
          <w:sz w:val="22"/>
        </w:rPr>
        <w:t xml:space="preserve">za poskytování služeb specifikovaných v kapitole </w:t>
      </w:r>
      <w:r w:rsidR="001C5F6C" w:rsidRPr="00F22051">
        <w:rPr>
          <w:rFonts w:ascii="Arial" w:hAnsi="Arial" w:cs="Arial"/>
          <w:sz w:val="22"/>
        </w:rPr>
        <w:t>3.1</w:t>
      </w:r>
      <w:r w:rsidR="001C5F6C" w:rsidRPr="001C5F6C">
        <w:rPr>
          <w:rFonts w:ascii="Arial" w:hAnsi="Arial" w:cs="Arial"/>
          <w:sz w:val="22"/>
        </w:rPr>
        <w:t xml:space="preserve"> a </w:t>
      </w:r>
      <w:r w:rsidR="001C5F6C" w:rsidRPr="00F22051">
        <w:rPr>
          <w:rFonts w:ascii="Arial" w:hAnsi="Arial" w:cs="Arial"/>
          <w:sz w:val="22"/>
        </w:rPr>
        <w:t>3.2</w:t>
      </w:r>
      <w:r w:rsidR="001C5F6C" w:rsidRPr="001C5F6C">
        <w:rPr>
          <w:rFonts w:ascii="Arial" w:hAnsi="Arial" w:cs="Arial"/>
          <w:sz w:val="22"/>
        </w:rPr>
        <w:t xml:space="preserve"> </w:t>
      </w:r>
      <w:r w:rsidR="00FB21DA">
        <w:rPr>
          <w:rFonts w:ascii="Arial" w:hAnsi="Arial" w:cs="Arial"/>
          <w:sz w:val="22"/>
        </w:rPr>
        <w:t>tohoto Pro</w:t>
      </w:r>
      <w:r w:rsidR="001C5F6C" w:rsidRPr="001C5F6C">
        <w:rPr>
          <w:rFonts w:ascii="Arial" w:hAnsi="Arial" w:cs="Arial"/>
          <w:sz w:val="22"/>
        </w:rPr>
        <w:t xml:space="preserve">hlášení na základě závazků PPDR přesahovat </w:t>
      </w:r>
      <w:r w:rsidRPr="00D5233E">
        <w:rPr>
          <w:rFonts w:ascii="Arial" w:hAnsi="Arial" w:cs="Arial"/>
          <w:sz w:val="22"/>
        </w:rPr>
        <w:t>jednotkové ceny služeb zahrnující efektivně vynaložené náklady, které Stávajícímu operátorovi vzniknou v důsledku poskytování těchto služeb, přiměřený zisk zohledňující návratnost vloženého kapitálu se zohledněním podnikatelského rizika.</w:t>
      </w:r>
      <w:r>
        <w:rPr>
          <w:rFonts w:ascii="Arial" w:hAnsi="Arial" w:cs="Arial"/>
          <w:sz w:val="22"/>
        </w:rPr>
        <w:t xml:space="preserve"> </w:t>
      </w:r>
    </w:p>
    <w:p w14:paraId="2E3809D4" w14:textId="171FE830" w:rsidR="001C5F6C" w:rsidRPr="001C5F6C" w:rsidRDefault="00D5233E" w:rsidP="00F22051">
      <w:pPr>
        <w:spacing w:after="120"/>
        <w:jc w:val="both"/>
        <w:rPr>
          <w:rFonts w:ascii="Arial" w:hAnsi="Arial" w:cs="Arial"/>
          <w:sz w:val="22"/>
        </w:rPr>
      </w:pPr>
      <w:r>
        <w:rPr>
          <w:rFonts w:ascii="Arial" w:hAnsi="Arial" w:cs="Arial"/>
          <w:sz w:val="22"/>
        </w:rPr>
        <w:t xml:space="preserve">Jednotkové ceny služeb </w:t>
      </w:r>
      <w:r w:rsidR="001C5F6C" w:rsidRPr="001C5F6C">
        <w:rPr>
          <w:rFonts w:ascii="Arial" w:hAnsi="Arial" w:cs="Arial"/>
          <w:sz w:val="22"/>
        </w:rPr>
        <w:t xml:space="preserve">musí vycházet z metodiky dlouhodobých přírůstkových nákladů LRAIC+ zohledňující návratnost vloženého kapitálu dle aktuální hodnoty WACC před zdaněním, </w:t>
      </w:r>
      <w:r w:rsidRPr="001C5F6C">
        <w:rPr>
          <w:rFonts w:ascii="Arial" w:hAnsi="Arial" w:cs="Arial"/>
          <w:sz w:val="22"/>
        </w:rPr>
        <w:t>kter</w:t>
      </w:r>
      <w:r>
        <w:rPr>
          <w:rFonts w:ascii="Arial" w:hAnsi="Arial" w:cs="Arial"/>
          <w:sz w:val="22"/>
        </w:rPr>
        <w:t>á</w:t>
      </w:r>
      <w:r w:rsidRPr="001C5F6C">
        <w:rPr>
          <w:rFonts w:ascii="Arial" w:hAnsi="Arial" w:cs="Arial"/>
          <w:sz w:val="22"/>
        </w:rPr>
        <w:t xml:space="preserve"> </w:t>
      </w:r>
      <w:r w:rsidR="001C5F6C" w:rsidRPr="001C5F6C">
        <w:rPr>
          <w:rFonts w:ascii="Arial" w:hAnsi="Arial" w:cs="Arial"/>
          <w:sz w:val="22"/>
        </w:rPr>
        <w:t xml:space="preserve">je </w:t>
      </w:r>
      <w:r w:rsidRPr="001C5F6C">
        <w:rPr>
          <w:rFonts w:ascii="Arial" w:hAnsi="Arial" w:cs="Arial"/>
          <w:sz w:val="22"/>
        </w:rPr>
        <w:t>stanoven</w:t>
      </w:r>
      <w:r>
        <w:rPr>
          <w:rFonts w:ascii="Arial" w:hAnsi="Arial" w:cs="Arial"/>
          <w:sz w:val="22"/>
        </w:rPr>
        <w:t>a</w:t>
      </w:r>
      <w:r w:rsidRPr="001C5F6C">
        <w:rPr>
          <w:rFonts w:ascii="Arial" w:hAnsi="Arial" w:cs="Arial"/>
          <w:sz w:val="22"/>
        </w:rPr>
        <w:t xml:space="preserve"> </w:t>
      </w:r>
      <w:r w:rsidR="001C5F6C" w:rsidRPr="001C5F6C">
        <w:rPr>
          <w:rFonts w:ascii="Arial" w:hAnsi="Arial" w:cs="Arial"/>
          <w:sz w:val="22"/>
        </w:rPr>
        <w:t>Úřadem v opatření obecné povahy č. OOP/4 v platném zněn</w:t>
      </w:r>
      <w:r w:rsidR="00684B1C">
        <w:rPr>
          <w:rFonts w:ascii="Arial" w:hAnsi="Arial" w:cs="Arial"/>
          <w:sz w:val="22"/>
        </w:rPr>
        <w:t>í</w:t>
      </w:r>
      <w:r w:rsidR="00684B1C" w:rsidRPr="00684B1C">
        <w:rPr>
          <w:rFonts w:ascii="Arial" w:hAnsi="Arial" w:cs="Arial"/>
          <w:sz w:val="22"/>
          <w:vertAlign w:val="superscript"/>
        </w:rPr>
        <w:fldChar w:fldCharType="begin"/>
      </w:r>
      <w:r w:rsidR="00684B1C" w:rsidRPr="00684B1C">
        <w:rPr>
          <w:rFonts w:ascii="Arial" w:hAnsi="Arial" w:cs="Arial"/>
          <w:sz w:val="22"/>
          <w:vertAlign w:val="superscript"/>
        </w:rPr>
        <w:instrText xml:space="preserve"> NOTEREF _Ref47648695 \h </w:instrText>
      </w:r>
      <w:r w:rsidR="00684B1C">
        <w:rPr>
          <w:rFonts w:ascii="Arial" w:hAnsi="Arial" w:cs="Arial"/>
          <w:sz w:val="22"/>
          <w:vertAlign w:val="superscript"/>
        </w:rPr>
        <w:instrText xml:space="preserve"> \* MERGEFORMAT </w:instrText>
      </w:r>
      <w:r w:rsidR="00684B1C" w:rsidRPr="00684B1C">
        <w:rPr>
          <w:rFonts w:ascii="Arial" w:hAnsi="Arial" w:cs="Arial"/>
          <w:sz w:val="22"/>
          <w:vertAlign w:val="superscript"/>
        </w:rPr>
      </w:r>
      <w:r w:rsidR="00684B1C" w:rsidRPr="00684B1C">
        <w:rPr>
          <w:rFonts w:ascii="Arial" w:hAnsi="Arial" w:cs="Arial"/>
          <w:sz w:val="22"/>
          <w:vertAlign w:val="superscript"/>
        </w:rPr>
        <w:fldChar w:fldCharType="separate"/>
      </w:r>
      <w:r w:rsidR="00165C16">
        <w:rPr>
          <w:rFonts w:ascii="Arial" w:hAnsi="Arial" w:cs="Arial"/>
          <w:sz w:val="22"/>
          <w:vertAlign w:val="superscript"/>
        </w:rPr>
        <w:t>1</w:t>
      </w:r>
      <w:r w:rsidR="00684B1C" w:rsidRPr="00684B1C">
        <w:rPr>
          <w:rFonts w:ascii="Arial" w:hAnsi="Arial" w:cs="Arial"/>
          <w:sz w:val="22"/>
          <w:vertAlign w:val="superscript"/>
        </w:rPr>
        <w:fldChar w:fldCharType="end"/>
      </w:r>
      <w:r w:rsidR="001C5F6C" w:rsidRPr="001C5F6C">
        <w:rPr>
          <w:rFonts w:ascii="Arial" w:hAnsi="Arial" w:cs="Arial"/>
          <w:sz w:val="22"/>
        </w:rPr>
        <w:t xml:space="preserve"> a zároveň z následujících principů:</w:t>
      </w:r>
    </w:p>
    <w:p w14:paraId="36DDC68F" w14:textId="4C8D8421" w:rsidR="001C5F6C" w:rsidRP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t>optimalizace bude typu „</w:t>
      </w:r>
      <w:proofErr w:type="spellStart"/>
      <w:r w:rsidRPr="001C5F6C">
        <w:rPr>
          <w:rFonts w:ascii="Arial" w:hAnsi="Arial" w:cs="Arial"/>
          <w:sz w:val="22"/>
        </w:rPr>
        <w:t>Scorched</w:t>
      </w:r>
      <w:proofErr w:type="spellEnd"/>
      <w:r w:rsidRPr="001C5F6C">
        <w:rPr>
          <w:rFonts w:ascii="Arial" w:hAnsi="Arial" w:cs="Arial"/>
          <w:sz w:val="22"/>
        </w:rPr>
        <w:t xml:space="preserve"> Node“, tzn. bude zohledněna reálná topologie sítě </w:t>
      </w:r>
      <w:r w:rsidR="000C51C5">
        <w:rPr>
          <w:rFonts w:ascii="Arial" w:hAnsi="Arial" w:cs="Arial"/>
          <w:sz w:val="22"/>
        </w:rPr>
        <w:t>Držitele přídělu</w:t>
      </w:r>
      <w:r w:rsidRPr="001C5F6C">
        <w:rPr>
          <w:rFonts w:ascii="Arial" w:hAnsi="Arial" w:cs="Arial"/>
          <w:sz w:val="22"/>
        </w:rPr>
        <w:t xml:space="preserve"> v daném roce (reálný počet uzlů a jejich vystrojení);</w:t>
      </w:r>
    </w:p>
    <w:p w14:paraId="75172CCB" w14:textId="77777777" w:rsidR="001C5F6C" w:rsidRP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t xml:space="preserve">bude umožněno doplnění inkrementálního nákladu na aktivní technologii u lokalit s vysokým vytížením kapacity pro technologii 4G a 5G; </w:t>
      </w:r>
    </w:p>
    <w:p w14:paraId="151E6794" w14:textId="36E43ECF" w:rsidR="001C5F6C" w:rsidRP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t xml:space="preserve">v případě, že je relevantní, musí nákladová kalkulace zohledňovat vedle funkcionality národního roamingu i funkcionalitu národního roamingu pro PPDR a funkcionalitu </w:t>
      </w:r>
      <w:r w:rsidRPr="00F22051">
        <w:rPr>
          <w:rFonts w:ascii="Arial" w:hAnsi="Arial" w:cs="Arial"/>
          <w:sz w:val="22"/>
        </w:rPr>
        <w:t xml:space="preserve">požadovaného </w:t>
      </w:r>
      <w:r w:rsidR="00FD51FC" w:rsidRPr="00F22051">
        <w:rPr>
          <w:rFonts w:ascii="Arial" w:hAnsi="Arial" w:cs="Arial"/>
          <w:sz w:val="22"/>
        </w:rPr>
        <w:t>p</w:t>
      </w:r>
      <w:r w:rsidRPr="00F22051">
        <w:rPr>
          <w:rFonts w:ascii="Arial" w:hAnsi="Arial" w:cs="Arial"/>
          <w:sz w:val="22"/>
        </w:rPr>
        <w:t>okrytí v</w:t>
      </w:r>
      <w:r w:rsidRPr="001C5F6C">
        <w:rPr>
          <w:rFonts w:ascii="Arial" w:hAnsi="Arial" w:cs="Arial"/>
          <w:sz w:val="22"/>
        </w:rPr>
        <w:t> závazku Prioritního BB-PPDR;</w:t>
      </w:r>
    </w:p>
    <w:p w14:paraId="4A7847BF" w14:textId="099A5EA7" w:rsidR="001C5F6C" w:rsidRP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t>celkové náklady (odpovídající současnému vystrojení sítě, navýšené o inkrementální náklady u lokalit s vysokým vytížením kapacity pro technologii 4G a 5G a zohledňující funkcionalitu PPDR) budou kalkulovány se zohledněním očekávaného vývoje v následujícím období (</w:t>
      </w:r>
      <w:r w:rsidR="001E18A4">
        <w:rPr>
          <w:rFonts w:ascii="Arial" w:hAnsi="Arial" w:cs="Arial"/>
          <w:sz w:val="22"/>
        </w:rPr>
        <w:t>tedy minimálně jeden rok</w:t>
      </w:r>
      <w:r w:rsidRPr="001C5F6C">
        <w:rPr>
          <w:rFonts w:ascii="Arial" w:hAnsi="Arial" w:cs="Arial"/>
          <w:sz w:val="22"/>
        </w:rPr>
        <w:t>);</w:t>
      </w:r>
    </w:p>
    <w:p w14:paraId="03653FF5" w14:textId="6D4A6137" w:rsidR="001C5F6C" w:rsidRP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t xml:space="preserve">bude zohledněna kapacitní </w:t>
      </w:r>
      <w:r w:rsidRPr="00981B0D">
        <w:rPr>
          <w:rFonts w:ascii="Arial" w:hAnsi="Arial" w:cs="Arial"/>
          <w:sz w:val="22"/>
        </w:rPr>
        <w:t>optimalizac</w:t>
      </w:r>
      <w:r w:rsidR="00FD51FC" w:rsidRPr="00981B0D">
        <w:rPr>
          <w:rFonts w:ascii="Arial" w:hAnsi="Arial" w:cs="Arial"/>
          <w:sz w:val="22"/>
        </w:rPr>
        <w:t>e</w:t>
      </w:r>
      <w:r w:rsidRPr="001C5F6C">
        <w:rPr>
          <w:rFonts w:ascii="Arial" w:hAnsi="Arial" w:cs="Arial"/>
          <w:sz w:val="22"/>
        </w:rPr>
        <w:t xml:space="preserve"> na úrovni </w:t>
      </w:r>
      <w:proofErr w:type="spellStart"/>
      <w:r w:rsidRPr="001C5F6C">
        <w:rPr>
          <w:rFonts w:ascii="Arial" w:hAnsi="Arial" w:cs="Arial"/>
          <w:sz w:val="22"/>
        </w:rPr>
        <w:t>backhaulu</w:t>
      </w:r>
      <w:proofErr w:type="spellEnd"/>
      <w:r w:rsidRPr="001C5F6C">
        <w:rPr>
          <w:rFonts w:ascii="Arial" w:hAnsi="Arial" w:cs="Arial"/>
          <w:sz w:val="22"/>
        </w:rPr>
        <w:t>;</w:t>
      </w:r>
    </w:p>
    <w:p w14:paraId="5E535E1D" w14:textId="7367D804" w:rsidR="001C5F6C" w:rsidRP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t>aktiva nezbytná k poskytování služby budou definována metodou MEA (</w:t>
      </w:r>
      <w:proofErr w:type="spellStart"/>
      <w:r w:rsidRPr="001C5F6C">
        <w:rPr>
          <w:rFonts w:ascii="Arial" w:hAnsi="Arial" w:cs="Arial"/>
          <w:sz w:val="22"/>
        </w:rPr>
        <w:t>Modern</w:t>
      </w:r>
      <w:proofErr w:type="spellEnd"/>
      <w:r w:rsidRPr="001C5F6C">
        <w:rPr>
          <w:rFonts w:ascii="Arial" w:hAnsi="Arial" w:cs="Arial"/>
          <w:sz w:val="22"/>
        </w:rPr>
        <w:t xml:space="preserve"> </w:t>
      </w:r>
      <w:proofErr w:type="spellStart"/>
      <w:r w:rsidRPr="001C5F6C">
        <w:rPr>
          <w:rFonts w:ascii="Arial" w:hAnsi="Arial" w:cs="Arial"/>
          <w:sz w:val="22"/>
        </w:rPr>
        <w:t>Equivalent</w:t>
      </w:r>
      <w:proofErr w:type="spellEnd"/>
      <w:r w:rsidRPr="001C5F6C">
        <w:rPr>
          <w:rFonts w:ascii="Arial" w:hAnsi="Arial" w:cs="Arial"/>
          <w:sz w:val="22"/>
        </w:rPr>
        <w:t xml:space="preserve"> </w:t>
      </w:r>
      <w:proofErr w:type="spellStart"/>
      <w:r w:rsidRPr="001C5F6C">
        <w:rPr>
          <w:rFonts w:ascii="Arial" w:hAnsi="Arial" w:cs="Arial"/>
          <w:sz w:val="22"/>
        </w:rPr>
        <w:t>Asset</w:t>
      </w:r>
      <w:proofErr w:type="spellEnd"/>
      <w:r w:rsidRPr="001C5F6C">
        <w:rPr>
          <w:rFonts w:ascii="Arial" w:hAnsi="Arial" w:cs="Arial"/>
          <w:sz w:val="22"/>
        </w:rPr>
        <w:t>) a k ocenění bude využita jejich současná kupní hodnota</w:t>
      </w:r>
      <w:r w:rsidR="001E18A4">
        <w:rPr>
          <w:rFonts w:ascii="Arial" w:hAnsi="Arial" w:cs="Arial"/>
          <w:sz w:val="22"/>
        </w:rPr>
        <w:t xml:space="preserve"> </w:t>
      </w:r>
      <w:r w:rsidR="001E18A4" w:rsidRPr="001E18A4">
        <w:rPr>
          <w:rFonts w:ascii="Arial" w:hAnsi="Arial" w:cs="Arial"/>
          <w:sz w:val="22"/>
        </w:rPr>
        <w:t>(v případě, že současná kupní hodnota není k</w:t>
      </w:r>
      <w:r w:rsidR="00A722F8">
        <w:rPr>
          <w:rFonts w:ascii="Arial" w:hAnsi="Arial" w:cs="Arial"/>
          <w:sz w:val="22"/>
        </w:rPr>
        <w:t> </w:t>
      </w:r>
      <w:r w:rsidR="001E18A4" w:rsidRPr="001E18A4">
        <w:rPr>
          <w:rFonts w:ascii="Arial" w:hAnsi="Arial" w:cs="Arial"/>
          <w:sz w:val="22"/>
        </w:rPr>
        <w:t>dispozici</w:t>
      </w:r>
      <w:r w:rsidR="00A722F8">
        <w:rPr>
          <w:rFonts w:ascii="Arial" w:hAnsi="Arial" w:cs="Arial"/>
          <w:sz w:val="22"/>
        </w:rPr>
        <w:t>,</w:t>
      </w:r>
      <w:r w:rsidR="001E18A4" w:rsidRPr="001E18A4">
        <w:rPr>
          <w:rFonts w:ascii="Arial" w:hAnsi="Arial" w:cs="Arial"/>
          <w:sz w:val="22"/>
        </w:rPr>
        <w:t xml:space="preserve"> bude využito průměrné hodnoty z účetnictví za poslední tři roky, případně za nejkratší možné období delší než tři roky, za které jsou data k dispozici)</w:t>
      </w:r>
      <w:r w:rsidRPr="001C5F6C">
        <w:rPr>
          <w:rFonts w:ascii="Arial" w:hAnsi="Arial" w:cs="Arial"/>
          <w:sz w:val="22"/>
        </w:rPr>
        <w:t>;</w:t>
      </w:r>
    </w:p>
    <w:p w14:paraId="3F4E5CA5" w14:textId="79F9E76A" w:rsid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t>ekonomické odpisy budou stanoveny s využitím metody modifikované (upravené) nakloněné anuity</w:t>
      </w:r>
      <w:r w:rsidR="001E18A4">
        <w:rPr>
          <w:rFonts w:ascii="Arial" w:hAnsi="Arial" w:cs="Arial"/>
          <w:sz w:val="22"/>
        </w:rPr>
        <w:t>, která je definována níže vzorcem, kde:</w:t>
      </w:r>
    </w:p>
    <w:p w14:paraId="6FEEC809" w14:textId="77777777" w:rsidR="001E18A4" w:rsidRPr="006441EF" w:rsidRDefault="001E18A4" w:rsidP="001E18A4">
      <w:pPr>
        <w:pStyle w:val="BodyText"/>
        <w:numPr>
          <w:ilvl w:val="1"/>
          <w:numId w:val="9"/>
        </w:numPr>
        <w:tabs>
          <w:tab w:val="left" w:pos="1134"/>
          <w:tab w:val="left" w:pos="1701"/>
        </w:tabs>
        <w:jc w:val="left"/>
      </w:pPr>
      <w:r w:rsidRPr="003C617C">
        <w:rPr>
          <w:noProof/>
        </w:rPr>
        <w:drawing>
          <wp:anchor distT="0" distB="0" distL="114300" distR="114300" simplePos="0" relativeHeight="251658242" behindDoc="0" locked="0" layoutInCell="1" allowOverlap="1" wp14:anchorId="1275398E" wp14:editId="362DC1D2">
            <wp:simplePos x="0" y="0"/>
            <wp:positionH relativeFrom="column">
              <wp:posOffset>3352179</wp:posOffset>
            </wp:positionH>
            <wp:positionV relativeFrom="paragraph">
              <wp:posOffset>29462</wp:posOffset>
            </wp:positionV>
            <wp:extent cx="2402840" cy="715010"/>
            <wp:effectExtent l="0" t="0" r="0" b="889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02840" cy="715010"/>
                    </a:xfrm>
                    <a:prstGeom prst="rect">
                      <a:avLst/>
                    </a:prstGeom>
                  </pic:spPr>
                </pic:pic>
              </a:graphicData>
            </a:graphic>
          </wp:anchor>
        </w:drawing>
      </w:r>
      <w:proofErr w:type="spellStart"/>
      <w:r w:rsidRPr="006441EF">
        <w:t>C</w:t>
      </w:r>
      <w:r w:rsidRPr="006441EF">
        <w:rPr>
          <w:vertAlign w:val="subscript"/>
        </w:rPr>
        <w:t>t</w:t>
      </w:r>
      <w:proofErr w:type="spellEnd"/>
      <w:r w:rsidRPr="006441EF">
        <w:rPr>
          <w:vertAlign w:val="subscript"/>
        </w:rPr>
        <w:t>=1</w:t>
      </w:r>
      <w:r w:rsidRPr="006441EF">
        <w:tab/>
        <w:t>jsou roční kapitálové náklady</w:t>
      </w:r>
      <w:r>
        <w:t>;</w:t>
      </w:r>
    </w:p>
    <w:p w14:paraId="367CF410" w14:textId="77777777" w:rsidR="001E18A4" w:rsidRPr="006441EF" w:rsidRDefault="001E18A4" w:rsidP="001E18A4">
      <w:pPr>
        <w:pStyle w:val="BodyText"/>
        <w:numPr>
          <w:ilvl w:val="1"/>
          <w:numId w:val="9"/>
        </w:numPr>
        <w:tabs>
          <w:tab w:val="left" w:pos="1134"/>
          <w:tab w:val="left" w:pos="1701"/>
        </w:tabs>
        <w:jc w:val="left"/>
      </w:pPr>
      <w:proofErr w:type="spellStart"/>
      <w:r w:rsidRPr="006441EF">
        <w:t>I</w:t>
      </w:r>
      <w:r w:rsidRPr="006441EF">
        <w:rPr>
          <w:vertAlign w:val="subscript"/>
        </w:rPr>
        <w:t>t</w:t>
      </w:r>
      <w:proofErr w:type="spellEnd"/>
      <w:r w:rsidRPr="006441EF">
        <w:rPr>
          <w:vertAlign w:val="subscript"/>
        </w:rPr>
        <w:t>=0</w:t>
      </w:r>
      <w:r w:rsidRPr="006441EF">
        <w:tab/>
        <w:t>hodnota aktiva na začátku období</w:t>
      </w:r>
      <w:r>
        <w:t>;</w:t>
      </w:r>
    </w:p>
    <w:p w14:paraId="72ABC7C7" w14:textId="77777777" w:rsidR="001E18A4" w:rsidRPr="006441EF" w:rsidRDefault="001E18A4" w:rsidP="001E18A4">
      <w:pPr>
        <w:pStyle w:val="BodyText"/>
        <w:numPr>
          <w:ilvl w:val="1"/>
          <w:numId w:val="9"/>
        </w:numPr>
        <w:tabs>
          <w:tab w:val="left" w:pos="1134"/>
          <w:tab w:val="left" w:pos="1701"/>
        </w:tabs>
        <w:jc w:val="left"/>
      </w:pPr>
      <w:r w:rsidRPr="006441EF">
        <w:t>r</w:t>
      </w:r>
      <w:r w:rsidRPr="006441EF">
        <w:tab/>
        <w:t>je cena kapitálu (WACC)</w:t>
      </w:r>
      <w:r>
        <w:t>;</w:t>
      </w:r>
    </w:p>
    <w:p w14:paraId="431BFF73" w14:textId="77777777" w:rsidR="001E18A4" w:rsidRPr="006441EF" w:rsidRDefault="001E18A4" w:rsidP="001E18A4">
      <w:pPr>
        <w:pStyle w:val="BodyText"/>
        <w:numPr>
          <w:ilvl w:val="1"/>
          <w:numId w:val="9"/>
        </w:numPr>
        <w:tabs>
          <w:tab w:val="left" w:pos="1134"/>
          <w:tab w:val="left" w:pos="1701"/>
        </w:tabs>
        <w:jc w:val="left"/>
      </w:pPr>
      <w:r w:rsidRPr="006441EF">
        <w:t>i</w:t>
      </w:r>
      <w:r w:rsidRPr="006441EF">
        <w:tab/>
        <w:t>je roční změna ceny aktiva</w:t>
      </w:r>
      <w:r>
        <w:t>;</w:t>
      </w:r>
    </w:p>
    <w:p w14:paraId="2423B6D2" w14:textId="77777777" w:rsidR="001E18A4" w:rsidRPr="006441EF" w:rsidRDefault="001E18A4" w:rsidP="001E18A4">
      <w:pPr>
        <w:pStyle w:val="BodyText"/>
        <w:numPr>
          <w:ilvl w:val="1"/>
          <w:numId w:val="9"/>
        </w:numPr>
        <w:tabs>
          <w:tab w:val="left" w:pos="1134"/>
          <w:tab w:val="left" w:pos="1701"/>
        </w:tabs>
        <w:jc w:val="left"/>
      </w:pPr>
      <w:r w:rsidRPr="006441EF">
        <w:t>u</w:t>
      </w:r>
      <w:r w:rsidRPr="006441EF">
        <w:tab/>
        <w:t>je průměrný čas potřebný k vytvoření aktiva</w:t>
      </w:r>
      <w:r>
        <w:t>;</w:t>
      </w:r>
    </w:p>
    <w:p w14:paraId="0D361C77" w14:textId="28FA05D8" w:rsidR="001E18A4" w:rsidRPr="001E18A4" w:rsidRDefault="001E18A4" w:rsidP="001E18A4">
      <w:pPr>
        <w:pStyle w:val="BodyText"/>
        <w:numPr>
          <w:ilvl w:val="1"/>
          <w:numId w:val="9"/>
        </w:numPr>
        <w:tabs>
          <w:tab w:val="left" w:pos="1134"/>
          <w:tab w:val="left" w:pos="1701"/>
        </w:tabs>
        <w:jc w:val="left"/>
      </w:pPr>
      <w:r w:rsidRPr="006441EF">
        <w:t>n</w:t>
      </w:r>
      <w:r w:rsidRPr="006441EF">
        <w:tab/>
        <w:t>je životnost aktiva</w:t>
      </w:r>
      <w:r>
        <w:t>;</w:t>
      </w:r>
    </w:p>
    <w:p w14:paraId="3C45052D" w14:textId="77777777" w:rsidR="001C5F6C" w:rsidRP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lastRenderedPageBreak/>
        <w:t>pro alokaci nákladů bude využita metodika ABC (</w:t>
      </w:r>
      <w:proofErr w:type="spellStart"/>
      <w:r w:rsidRPr="001C5F6C">
        <w:rPr>
          <w:rFonts w:ascii="Arial" w:hAnsi="Arial" w:cs="Arial"/>
          <w:sz w:val="22"/>
        </w:rPr>
        <w:t>Activity</w:t>
      </w:r>
      <w:proofErr w:type="spellEnd"/>
      <w:r w:rsidRPr="001C5F6C">
        <w:rPr>
          <w:rFonts w:ascii="Arial" w:hAnsi="Arial" w:cs="Arial"/>
          <w:sz w:val="22"/>
        </w:rPr>
        <w:t xml:space="preserve"> </w:t>
      </w:r>
      <w:proofErr w:type="spellStart"/>
      <w:r w:rsidRPr="001C5F6C">
        <w:rPr>
          <w:rFonts w:ascii="Arial" w:hAnsi="Arial" w:cs="Arial"/>
          <w:sz w:val="22"/>
        </w:rPr>
        <w:t>Based</w:t>
      </w:r>
      <w:proofErr w:type="spellEnd"/>
      <w:r w:rsidRPr="001C5F6C">
        <w:rPr>
          <w:rFonts w:ascii="Arial" w:hAnsi="Arial" w:cs="Arial"/>
          <w:sz w:val="22"/>
        </w:rPr>
        <w:t xml:space="preserve"> </w:t>
      </w:r>
      <w:proofErr w:type="spellStart"/>
      <w:r w:rsidRPr="001C5F6C">
        <w:rPr>
          <w:rFonts w:ascii="Arial" w:hAnsi="Arial" w:cs="Arial"/>
          <w:sz w:val="22"/>
        </w:rPr>
        <w:t>Costing</w:t>
      </w:r>
      <w:proofErr w:type="spellEnd"/>
      <w:r w:rsidRPr="001C5F6C">
        <w:rPr>
          <w:rFonts w:ascii="Arial" w:hAnsi="Arial" w:cs="Arial"/>
          <w:sz w:val="22"/>
        </w:rPr>
        <w:t>), která zohledňuje příčinnou souvislost mezi vznikem nákladu a cílovým nákladovým objektem (tedy ve výsledku poskytovanou službou);</w:t>
      </w:r>
    </w:p>
    <w:p w14:paraId="3EE46404" w14:textId="77777777" w:rsidR="001C5F6C" w:rsidRP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t xml:space="preserve">velkoobchodní procesní náklady a odpovídající podíl společných a režijních nákladů budou alokovány pomocí tzv. přirážky (metoda EPMU neboli </w:t>
      </w:r>
      <w:proofErr w:type="spellStart"/>
      <w:r w:rsidRPr="001C5F6C">
        <w:rPr>
          <w:rFonts w:ascii="Arial" w:hAnsi="Arial" w:cs="Arial"/>
          <w:sz w:val="22"/>
        </w:rPr>
        <w:t>Equi-Proportional</w:t>
      </w:r>
      <w:proofErr w:type="spellEnd"/>
      <w:r w:rsidRPr="001C5F6C">
        <w:rPr>
          <w:rFonts w:ascii="Arial" w:hAnsi="Arial" w:cs="Arial"/>
          <w:sz w:val="22"/>
        </w:rPr>
        <w:t xml:space="preserve"> Mark-Up);</w:t>
      </w:r>
    </w:p>
    <w:p w14:paraId="5ADDD108" w14:textId="67EA1CB8" w:rsidR="001C5F6C" w:rsidRPr="001C5F6C" w:rsidRDefault="00A722F8" w:rsidP="00F22051">
      <w:pPr>
        <w:numPr>
          <w:ilvl w:val="0"/>
          <w:numId w:val="9"/>
        </w:numPr>
        <w:spacing w:after="120"/>
        <w:ind w:left="714" w:hanging="357"/>
        <w:jc w:val="both"/>
        <w:rPr>
          <w:rFonts w:ascii="Arial" w:hAnsi="Arial" w:cs="Arial"/>
          <w:sz w:val="22"/>
        </w:rPr>
      </w:pPr>
      <w:r>
        <w:rPr>
          <w:rFonts w:ascii="Arial" w:hAnsi="Arial" w:cs="Arial"/>
          <w:sz w:val="22"/>
        </w:rPr>
        <w:t xml:space="preserve">pokud je relevantní, zohlední se </w:t>
      </w:r>
      <w:r w:rsidR="001C5F6C" w:rsidRPr="001C5F6C">
        <w:rPr>
          <w:rFonts w:ascii="Arial" w:hAnsi="Arial" w:cs="Arial"/>
          <w:sz w:val="22"/>
        </w:rPr>
        <w:t>v rámci nákladové kalkulace sdílení MORAN/MOCN včetně zohlednění nákladové alokace do služby Prioritní BB-PPDR;</w:t>
      </w:r>
    </w:p>
    <w:p w14:paraId="0AA9091C" w14:textId="3790AD87" w:rsidR="001C5F6C" w:rsidRP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t>výsledné jednotkové náklady kalkulované v závazku národního roamingu a závazku PPDR musí zohledňovat požadované zastoupení jednotlivých technologií (2G, 3G, 4G, 5G)</w:t>
      </w:r>
      <w:r w:rsidR="00A722F8">
        <w:rPr>
          <w:rFonts w:ascii="Arial" w:hAnsi="Arial" w:cs="Arial"/>
          <w:sz w:val="22"/>
        </w:rPr>
        <w:t xml:space="preserve"> a jednotlivých </w:t>
      </w:r>
      <w:proofErr w:type="spellStart"/>
      <w:r w:rsidR="00A722F8">
        <w:rPr>
          <w:rFonts w:ascii="Arial" w:hAnsi="Arial" w:cs="Arial"/>
          <w:sz w:val="22"/>
        </w:rPr>
        <w:t>geotypů</w:t>
      </w:r>
      <w:proofErr w:type="spellEnd"/>
      <w:r w:rsidRPr="001C5F6C">
        <w:rPr>
          <w:rFonts w:ascii="Arial" w:hAnsi="Arial" w:cs="Arial"/>
          <w:sz w:val="22"/>
        </w:rPr>
        <w:t>;</w:t>
      </w:r>
    </w:p>
    <w:p w14:paraId="11CF2B8D" w14:textId="77777777" w:rsidR="001C5F6C" w:rsidRPr="001C5F6C" w:rsidRDefault="001C5F6C" w:rsidP="00F22051">
      <w:pPr>
        <w:numPr>
          <w:ilvl w:val="0"/>
          <w:numId w:val="9"/>
        </w:numPr>
        <w:spacing w:after="120"/>
        <w:ind w:left="714" w:hanging="357"/>
        <w:jc w:val="both"/>
        <w:rPr>
          <w:rFonts w:ascii="Arial" w:hAnsi="Arial" w:cs="Arial"/>
          <w:sz w:val="22"/>
        </w:rPr>
      </w:pPr>
      <w:r w:rsidRPr="001C5F6C">
        <w:rPr>
          <w:rFonts w:ascii="Arial" w:hAnsi="Arial" w:cs="Arial"/>
          <w:sz w:val="22"/>
        </w:rPr>
        <w:t>v rámci nákladové kalkulace nesmí docházet ke dvojímu započítání jakéhokoliv provozu nebo nákladu.</w:t>
      </w:r>
    </w:p>
    <w:p w14:paraId="53C6726C" w14:textId="34031912" w:rsidR="001C5F6C" w:rsidRPr="001C5F6C" w:rsidRDefault="00FD51FC" w:rsidP="00F22051">
      <w:pPr>
        <w:spacing w:after="120"/>
        <w:jc w:val="both"/>
        <w:rPr>
          <w:rFonts w:ascii="Arial" w:hAnsi="Arial" w:cs="Arial"/>
          <w:sz w:val="22"/>
        </w:rPr>
      </w:pPr>
      <w:r>
        <w:rPr>
          <w:rFonts w:ascii="Arial" w:hAnsi="Arial" w:cs="Arial"/>
          <w:sz w:val="22"/>
        </w:rPr>
        <w:t>Jsem si vědom, že n</w:t>
      </w:r>
      <w:r w:rsidR="001C5F6C" w:rsidRPr="001C5F6C">
        <w:rPr>
          <w:rFonts w:ascii="Arial" w:hAnsi="Arial" w:cs="Arial"/>
          <w:sz w:val="22"/>
        </w:rPr>
        <w:t>ad rámec jednotkových cen j</w:t>
      </w:r>
      <w:r>
        <w:rPr>
          <w:rFonts w:ascii="Arial" w:hAnsi="Arial" w:cs="Arial"/>
          <w:sz w:val="22"/>
        </w:rPr>
        <w:t>sem</w:t>
      </w:r>
      <w:r w:rsidR="001C5F6C" w:rsidRPr="001C5F6C">
        <w:rPr>
          <w:rFonts w:ascii="Arial" w:hAnsi="Arial" w:cs="Arial"/>
          <w:sz w:val="22"/>
        </w:rPr>
        <w:t xml:space="preserve"> za služby zahrnuté v závazku PPDR oprávněn účtovat i </w:t>
      </w:r>
      <w:r w:rsidR="00BB38F1">
        <w:rPr>
          <w:rFonts w:ascii="Arial" w:hAnsi="Arial" w:cs="Arial"/>
          <w:sz w:val="22"/>
        </w:rPr>
        <w:t xml:space="preserve">přiměřené </w:t>
      </w:r>
      <w:r w:rsidR="001C5F6C" w:rsidRPr="001C5F6C">
        <w:rPr>
          <w:rFonts w:ascii="Arial" w:hAnsi="Arial" w:cs="Arial"/>
          <w:sz w:val="22"/>
        </w:rPr>
        <w:t>jednorázové náklady za zřízení služby odpovídající skutečně vynaloženým nákladům</w:t>
      </w:r>
      <w:r w:rsidR="00D5233E">
        <w:rPr>
          <w:rFonts w:ascii="Arial" w:hAnsi="Arial" w:cs="Arial"/>
          <w:sz w:val="22"/>
        </w:rPr>
        <w:t xml:space="preserve"> nepřekračující náklady</w:t>
      </w:r>
      <w:r w:rsidR="00D84509">
        <w:rPr>
          <w:rFonts w:ascii="Arial" w:hAnsi="Arial" w:cs="Arial"/>
          <w:sz w:val="22"/>
        </w:rPr>
        <w:t xml:space="preserve"> v obvyklé výši</w:t>
      </w:r>
      <w:r w:rsidR="001C5F6C" w:rsidRPr="001C5F6C">
        <w:rPr>
          <w:rFonts w:ascii="Arial" w:hAnsi="Arial" w:cs="Arial"/>
          <w:sz w:val="22"/>
        </w:rPr>
        <w:t xml:space="preserve">. </w:t>
      </w:r>
    </w:p>
    <w:p w14:paraId="7F208DE5" w14:textId="6EF0A2BF" w:rsidR="001C5F6C" w:rsidRPr="001C5F6C" w:rsidRDefault="004D44D1" w:rsidP="00F22051">
      <w:pPr>
        <w:spacing w:after="120"/>
        <w:jc w:val="both"/>
        <w:rPr>
          <w:rFonts w:ascii="Arial" w:hAnsi="Arial" w:cs="Arial"/>
          <w:sz w:val="22"/>
        </w:rPr>
      </w:pPr>
      <w:r>
        <w:rPr>
          <w:rFonts w:ascii="Arial" w:hAnsi="Arial" w:cs="Arial"/>
          <w:sz w:val="22"/>
        </w:rPr>
        <w:t>Dále se zavazuji zajistit, že v</w:t>
      </w:r>
      <w:r w:rsidR="001C5F6C" w:rsidRPr="001C5F6C">
        <w:rPr>
          <w:rFonts w:ascii="Arial" w:hAnsi="Arial" w:cs="Arial"/>
          <w:sz w:val="22"/>
        </w:rPr>
        <w:t xml:space="preserve">elkoobchodní jednotkové ceny za poskytování služeb na základě těchto závazků PPDR </w:t>
      </w:r>
      <w:r>
        <w:rPr>
          <w:rFonts w:ascii="Arial" w:hAnsi="Arial" w:cs="Arial"/>
          <w:sz w:val="22"/>
        </w:rPr>
        <w:t>budou</w:t>
      </w:r>
      <w:r w:rsidR="001C5F6C" w:rsidRPr="001C5F6C">
        <w:rPr>
          <w:rFonts w:ascii="Arial" w:hAnsi="Arial" w:cs="Arial"/>
          <w:sz w:val="22"/>
        </w:rPr>
        <w:t xml:space="preserve"> po uzavření smlouvy pravidelně přepočítávány v souladu s výše popsanou metodikou, a to následujícím postupem, pokud se </w:t>
      </w:r>
      <w:r w:rsidR="00B4277B">
        <w:rPr>
          <w:rFonts w:ascii="Arial" w:hAnsi="Arial" w:cs="Arial"/>
          <w:sz w:val="22"/>
        </w:rPr>
        <w:t>s Oprávněným zájemcem o PPDR</w:t>
      </w:r>
      <w:r w:rsidR="00B4277B" w:rsidRPr="001C5F6C">
        <w:rPr>
          <w:rFonts w:ascii="Arial" w:hAnsi="Arial" w:cs="Arial"/>
          <w:sz w:val="22"/>
        </w:rPr>
        <w:t xml:space="preserve"> </w:t>
      </w:r>
      <w:r w:rsidR="001C5F6C" w:rsidRPr="001C5F6C">
        <w:rPr>
          <w:rFonts w:ascii="Arial" w:hAnsi="Arial" w:cs="Arial"/>
          <w:sz w:val="22"/>
        </w:rPr>
        <w:t>nedohodnu jinak: Oprávněný zájemce o PPDR předloží do 30.</w:t>
      </w:r>
      <w:r w:rsidR="001626D1">
        <w:rPr>
          <w:rFonts w:ascii="Arial" w:hAnsi="Arial" w:cs="Arial"/>
          <w:sz w:val="22"/>
        </w:rPr>
        <w:t xml:space="preserve"> července</w:t>
      </w:r>
      <w:r w:rsidR="001C5F6C" w:rsidRPr="001C5F6C">
        <w:rPr>
          <w:rFonts w:ascii="Arial" w:hAnsi="Arial" w:cs="Arial"/>
          <w:sz w:val="22"/>
        </w:rPr>
        <w:t xml:space="preserve"> daného kalendářního roku aktualizovaný plán provozu pro příští kalendářní rok. </w:t>
      </w:r>
      <w:r w:rsidR="002B709F">
        <w:rPr>
          <w:rFonts w:ascii="Arial" w:hAnsi="Arial" w:cs="Arial"/>
          <w:sz w:val="22"/>
        </w:rPr>
        <w:t>Zavazuji se přepočítat</w:t>
      </w:r>
      <w:r w:rsidR="001C5F6C" w:rsidRPr="001C5F6C">
        <w:rPr>
          <w:rFonts w:ascii="Arial" w:hAnsi="Arial" w:cs="Arial"/>
          <w:sz w:val="22"/>
        </w:rPr>
        <w:t xml:space="preserve"> velkoobchodní jednotkové ceny se zohledněním aktualizovaného plánu provozu Oprávněného zájemce o PPDR a se zohledněním aktualizace hodnot ostatních vstupů do nákladové kalkulace</w:t>
      </w:r>
      <w:r w:rsidR="00A722F8">
        <w:rPr>
          <w:rFonts w:ascii="Arial" w:hAnsi="Arial" w:cs="Arial"/>
          <w:sz w:val="22"/>
        </w:rPr>
        <w:t>,</w:t>
      </w:r>
      <w:r w:rsidR="001C5F6C" w:rsidRPr="001C5F6C">
        <w:rPr>
          <w:rFonts w:ascii="Arial" w:hAnsi="Arial" w:cs="Arial"/>
          <w:sz w:val="22"/>
        </w:rPr>
        <w:t xml:space="preserve"> a předloží</w:t>
      </w:r>
      <w:r>
        <w:rPr>
          <w:rFonts w:ascii="Arial" w:hAnsi="Arial" w:cs="Arial"/>
          <w:sz w:val="22"/>
        </w:rPr>
        <w:t>m</w:t>
      </w:r>
      <w:r w:rsidR="001C5F6C" w:rsidRPr="001C5F6C">
        <w:rPr>
          <w:rFonts w:ascii="Arial" w:hAnsi="Arial" w:cs="Arial"/>
          <w:sz w:val="22"/>
        </w:rPr>
        <w:t xml:space="preserve"> návrh dodatku smlouvy aktualizující velkoobchodní jednotkové ceny Oprávněnému zájemci o PPDR do 30. </w:t>
      </w:r>
      <w:r w:rsidR="001626D1">
        <w:rPr>
          <w:rFonts w:ascii="Arial" w:hAnsi="Arial" w:cs="Arial"/>
          <w:sz w:val="22"/>
        </w:rPr>
        <w:t>září</w:t>
      </w:r>
      <w:r w:rsidR="001C5F6C" w:rsidRPr="001C5F6C">
        <w:rPr>
          <w:rFonts w:ascii="Arial" w:hAnsi="Arial" w:cs="Arial"/>
          <w:sz w:val="22"/>
        </w:rPr>
        <w:t xml:space="preserve"> daného kalendářního roku, </w:t>
      </w:r>
      <w:r w:rsidR="00A722F8">
        <w:rPr>
          <w:rFonts w:ascii="Arial" w:hAnsi="Arial" w:cs="Arial"/>
          <w:sz w:val="22"/>
        </w:rPr>
        <w:t xml:space="preserve">a to </w:t>
      </w:r>
      <w:r w:rsidR="001C5F6C" w:rsidRPr="001C5F6C">
        <w:rPr>
          <w:rFonts w:ascii="Arial" w:hAnsi="Arial" w:cs="Arial"/>
          <w:sz w:val="22"/>
        </w:rPr>
        <w:t>s tím, že aktualizované ceny se uplatní od 1.</w:t>
      </w:r>
      <w:r w:rsidR="001626D1">
        <w:rPr>
          <w:rFonts w:ascii="Arial" w:hAnsi="Arial" w:cs="Arial"/>
          <w:sz w:val="22"/>
        </w:rPr>
        <w:t xml:space="preserve"> ledna</w:t>
      </w:r>
      <w:r w:rsidR="001C5F6C" w:rsidRPr="001C5F6C">
        <w:rPr>
          <w:rFonts w:ascii="Arial" w:hAnsi="Arial" w:cs="Arial"/>
          <w:sz w:val="22"/>
        </w:rPr>
        <w:t xml:space="preserve"> následujícího kalendářního roku.</w:t>
      </w:r>
    </w:p>
    <w:p w14:paraId="1EF08347" w14:textId="09EDD710" w:rsidR="001C5F6C" w:rsidRPr="001C5F6C" w:rsidRDefault="004D44D1" w:rsidP="00F22051">
      <w:pPr>
        <w:spacing w:after="120"/>
        <w:jc w:val="both"/>
        <w:rPr>
          <w:rFonts w:ascii="Arial" w:hAnsi="Arial" w:cs="Arial"/>
          <w:sz w:val="22"/>
        </w:rPr>
      </w:pPr>
      <w:r>
        <w:rPr>
          <w:rFonts w:ascii="Arial" w:hAnsi="Arial" w:cs="Arial"/>
          <w:sz w:val="22"/>
        </w:rPr>
        <w:t>Zavazuji se doložit</w:t>
      </w:r>
      <w:r w:rsidR="001C5F6C" w:rsidRPr="001C5F6C">
        <w:rPr>
          <w:rFonts w:ascii="Arial" w:hAnsi="Arial" w:cs="Arial"/>
          <w:sz w:val="22"/>
        </w:rPr>
        <w:t xml:space="preserve"> Oprávněnému zájemci o PPDR nákladovou orientaci ceny v nabídce dle kapitoly </w:t>
      </w:r>
      <w:r w:rsidR="00FB21DA">
        <w:rPr>
          <w:rFonts w:ascii="Arial" w:hAnsi="Arial" w:cs="Arial"/>
          <w:sz w:val="22"/>
        </w:rPr>
        <w:t>3.3.2 písm. a) tohoto Pro</w:t>
      </w:r>
      <w:r w:rsidR="001C5F6C" w:rsidRPr="001C5F6C">
        <w:rPr>
          <w:rFonts w:ascii="Arial" w:hAnsi="Arial" w:cs="Arial"/>
          <w:sz w:val="22"/>
        </w:rPr>
        <w:t xml:space="preserve">hlášení a následně aktualizovaných cen v souladu s principy stanovenými v kapitole </w:t>
      </w:r>
      <w:r w:rsidR="001C5F6C" w:rsidRPr="00F22051">
        <w:rPr>
          <w:rFonts w:ascii="Arial" w:hAnsi="Arial" w:cs="Arial"/>
          <w:sz w:val="22"/>
        </w:rPr>
        <w:t>3.3.3</w:t>
      </w:r>
      <w:r w:rsidR="001C5F6C" w:rsidRPr="001C5F6C">
        <w:rPr>
          <w:rFonts w:ascii="Arial" w:hAnsi="Arial" w:cs="Arial"/>
          <w:sz w:val="22"/>
        </w:rPr>
        <w:t xml:space="preserve"> </w:t>
      </w:r>
      <w:r w:rsidR="00FB21DA">
        <w:rPr>
          <w:rFonts w:ascii="Arial" w:hAnsi="Arial" w:cs="Arial"/>
          <w:sz w:val="22"/>
        </w:rPr>
        <w:t>tohoto Pro</w:t>
      </w:r>
      <w:r w:rsidR="001C5F6C" w:rsidRPr="001C5F6C">
        <w:rPr>
          <w:rFonts w:ascii="Arial" w:hAnsi="Arial" w:cs="Arial"/>
          <w:sz w:val="22"/>
        </w:rPr>
        <w:t xml:space="preserve">hlášení. </w:t>
      </w:r>
    </w:p>
    <w:p w14:paraId="0BE902A7" w14:textId="7B3848C1" w:rsidR="001C5F6C" w:rsidRPr="00653935" w:rsidRDefault="004D44D1" w:rsidP="00F22051">
      <w:pPr>
        <w:spacing w:after="120"/>
        <w:jc w:val="both"/>
        <w:rPr>
          <w:rFonts w:ascii="Arial" w:hAnsi="Arial" w:cs="Arial"/>
          <w:sz w:val="22"/>
        </w:rPr>
      </w:pPr>
      <w:r>
        <w:rPr>
          <w:rFonts w:ascii="Arial" w:hAnsi="Arial" w:cs="Arial"/>
          <w:sz w:val="22"/>
        </w:rPr>
        <w:t>Beru na vědomí, že v</w:t>
      </w:r>
      <w:r w:rsidR="001C5F6C" w:rsidRPr="001C5F6C">
        <w:rPr>
          <w:rFonts w:ascii="Arial" w:hAnsi="Arial" w:cs="Arial"/>
          <w:sz w:val="22"/>
        </w:rPr>
        <w:t xml:space="preserve"> případě sporu o ceny mezi Oprávněným zájemcem o PPDR a </w:t>
      </w:r>
      <w:r>
        <w:rPr>
          <w:rFonts w:ascii="Arial" w:hAnsi="Arial" w:cs="Arial"/>
          <w:sz w:val="22"/>
        </w:rPr>
        <w:t>mnou</w:t>
      </w:r>
      <w:r w:rsidR="002B709F">
        <w:rPr>
          <w:rFonts w:ascii="Arial" w:hAnsi="Arial" w:cs="Arial"/>
          <w:sz w:val="22"/>
        </w:rPr>
        <w:t xml:space="preserve"> </w:t>
      </w:r>
      <w:r w:rsidR="001C5F6C" w:rsidRPr="001C5F6C">
        <w:rPr>
          <w:rFonts w:ascii="Arial" w:hAnsi="Arial" w:cs="Arial"/>
          <w:sz w:val="22"/>
        </w:rPr>
        <w:t xml:space="preserve"> se každá ze stran může obrátit na Úřad, který určí maximální výši nákladově orientované ceny za služby dle závazků PPDR v souladu </w:t>
      </w:r>
      <w:r w:rsidR="001C5F6C" w:rsidRPr="00653935">
        <w:rPr>
          <w:rFonts w:ascii="Arial" w:hAnsi="Arial" w:cs="Arial"/>
          <w:sz w:val="22"/>
        </w:rPr>
        <w:t xml:space="preserve">s principy stanovenými v kapitole 3.3.3 </w:t>
      </w:r>
      <w:r w:rsidR="009960E6" w:rsidRPr="00653935">
        <w:rPr>
          <w:rFonts w:ascii="Arial" w:hAnsi="Arial" w:cs="Arial"/>
          <w:sz w:val="22"/>
        </w:rPr>
        <w:t>tohoto Pro</w:t>
      </w:r>
      <w:r w:rsidR="001C5F6C" w:rsidRPr="00653935">
        <w:rPr>
          <w:rFonts w:ascii="Arial" w:hAnsi="Arial" w:cs="Arial"/>
          <w:sz w:val="22"/>
        </w:rPr>
        <w:t>hlášení.</w:t>
      </w:r>
    </w:p>
    <w:p w14:paraId="4D471190" w14:textId="3603C2BF" w:rsidR="001C5F6C" w:rsidRPr="00684B1C" w:rsidRDefault="00BB436D" w:rsidP="00684B1C">
      <w:pPr>
        <w:spacing w:beforeLines="60" w:before="144" w:after="120"/>
        <w:jc w:val="both"/>
        <w:rPr>
          <w:rFonts w:ascii="Arial" w:hAnsi="Arial" w:cs="Arial"/>
          <w:sz w:val="22"/>
          <w:szCs w:val="22"/>
        </w:rPr>
      </w:pPr>
      <w:r w:rsidRPr="00653935">
        <w:rPr>
          <w:rFonts w:ascii="Arial" w:hAnsi="Arial" w:cs="Arial"/>
          <w:sz w:val="22"/>
          <w:szCs w:val="22"/>
        </w:rPr>
        <w:t xml:space="preserve">Jsem si vědom toho, že za účelem rozhodování sporů podle § 127 Zákona a ověřování plnění a dodržování povinností stanovených v rozhodnutí o udělení přídělu v souladu s § 114 a § 22b odst. 1 písm. a) nebo b) Zákona ve věci souladu výše velkoobchodních jednotkových cen nabízených či účtovaných za poskytování národního roamingu, včetně aktualizací těchto cen, s výše popsanými principy nákladové orientace bude Úřad postupovat podle Úřadem vydané </w:t>
      </w:r>
      <w:r w:rsidRPr="00563D37">
        <w:rPr>
          <w:rFonts w:ascii="Arial" w:hAnsi="Arial" w:cs="Arial"/>
          <w:sz w:val="22"/>
          <w:szCs w:val="22"/>
        </w:rPr>
        <w:t>metodiky určování nákladově orientovaných velkoobchodních jednotkových cen pro účely závazku národního roamingu a závazků PPDR</w:t>
      </w:r>
      <w:r w:rsidR="00684B1C" w:rsidRPr="00684B1C">
        <w:rPr>
          <w:rFonts w:ascii="Arial" w:hAnsi="Arial" w:cs="Arial"/>
          <w:sz w:val="22"/>
          <w:szCs w:val="22"/>
          <w:vertAlign w:val="superscript"/>
        </w:rPr>
        <w:fldChar w:fldCharType="begin"/>
      </w:r>
      <w:r w:rsidR="00684B1C" w:rsidRPr="00684B1C">
        <w:rPr>
          <w:rFonts w:ascii="Arial" w:hAnsi="Arial" w:cs="Arial"/>
          <w:sz w:val="22"/>
          <w:szCs w:val="22"/>
          <w:vertAlign w:val="superscript"/>
        </w:rPr>
        <w:instrText xml:space="preserve"> NOTEREF _Ref47648796 \h </w:instrText>
      </w:r>
      <w:r w:rsidR="00684B1C">
        <w:rPr>
          <w:rFonts w:ascii="Arial" w:hAnsi="Arial" w:cs="Arial"/>
          <w:sz w:val="22"/>
          <w:szCs w:val="22"/>
          <w:vertAlign w:val="superscript"/>
        </w:rPr>
        <w:instrText xml:space="preserve"> \* MERGEFORMAT </w:instrText>
      </w:r>
      <w:r w:rsidR="00684B1C" w:rsidRPr="00684B1C">
        <w:rPr>
          <w:rFonts w:ascii="Arial" w:hAnsi="Arial" w:cs="Arial"/>
          <w:sz w:val="22"/>
          <w:szCs w:val="22"/>
          <w:vertAlign w:val="superscript"/>
        </w:rPr>
      </w:r>
      <w:r w:rsidR="00684B1C" w:rsidRPr="00684B1C">
        <w:rPr>
          <w:rFonts w:ascii="Arial" w:hAnsi="Arial" w:cs="Arial"/>
          <w:sz w:val="22"/>
          <w:szCs w:val="22"/>
          <w:vertAlign w:val="superscript"/>
        </w:rPr>
        <w:fldChar w:fldCharType="separate"/>
      </w:r>
      <w:r w:rsidR="00165C16">
        <w:rPr>
          <w:rFonts w:ascii="Arial" w:hAnsi="Arial" w:cs="Arial"/>
          <w:sz w:val="22"/>
          <w:szCs w:val="22"/>
          <w:vertAlign w:val="superscript"/>
        </w:rPr>
        <w:t>2</w:t>
      </w:r>
      <w:r w:rsidR="00684B1C" w:rsidRPr="00684B1C">
        <w:rPr>
          <w:rFonts w:ascii="Arial" w:hAnsi="Arial" w:cs="Arial"/>
          <w:sz w:val="22"/>
          <w:szCs w:val="22"/>
          <w:vertAlign w:val="superscript"/>
        </w:rPr>
        <w:fldChar w:fldCharType="end"/>
      </w:r>
      <w:r w:rsidRPr="00653935">
        <w:rPr>
          <w:rFonts w:ascii="Arial" w:hAnsi="Arial" w:cs="Arial"/>
          <w:sz w:val="22"/>
          <w:szCs w:val="22"/>
        </w:rPr>
        <w:t>.</w:t>
      </w:r>
    </w:p>
    <w:p w14:paraId="362BCDE1" w14:textId="12EF6BD1" w:rsidR="00607D6B" w:rsidRPr="00AC10D3" w:rsidRDefault="00C4278C" w:rsidP="00F22051">
      <w:pPr>
        <w:pStyle w:val="Heading1"/>
        <w:suppressAutoHyphens/>
        <w:spacing w:beforeLines="60" w:before="144" w:after="120"/>
        <w:rPr>
          <w:rFonts w:cs="Arial"/>
        </w:rPr>
      </w:pPr>
      <w:r w:rsidRPr="00AC10D3">
        <w:rPr>
          <w:rFonts w:cs="Arial"/>
        </w:rPr>
        <w:t>Závazek r</w:t>
      </w:r>
      <w:r w:rsidR="00607D6B" w:rsidRPr="00AC10D3">
        <w:rPr>
          <w:rFonts w:cs="Arial"/>
        </w:rPr>
        <w:t>efarming</w:t>
      </w:r>
      <w:r w:rsidRPr="00AC10D3">
        <w:rPr>
          <w:rFonts w:cs="Arial"/>
        </w:rPr>
        <w:t>u</w:t>
      </w:r>
      <w:r w:rsidR="0032514E">
        <w:rPr>
          <w:rFonts w:cs="Arial"/>
        </w:rPr>
        <w:t xml:space="preserve"> (</w:t>
      </w:r>
      <w:r w:rsidR="00CD54CF">
        <w:rPr>
          <w:rFonts w:cs="Arial"/>
        </w:rPr>
        <w:t>3400</w:t>
      </w:r>
      <w:r w:rsidR="0032514E">
        <w:rPr>
          <w:rFonts w:cs="Arial"/>
        </w:rPr>
        <w:t>-3600 MHz)</w:t>
      </w:r>
    </w:p>
    <w:p w14:paraId="3F01994F" w14:textId="6EA2DB3C" w:rsidR="00AC10D3" w:rsidRPr="00AC10D3" w:rsidRDefault="00AC10D3" w:rsidP="00684B1C">
      <w:pPr>
        <w:pStyle w:val="ListParagraph"/>
        <w:keepNext/>
        <w:numPr>
          <w:ilvl w:val="0"/>
          <w:numId w:val="13"/>
        </w:numPr>
        <w:spacing w:after="120"/>
        <w:contextualSpacing w:val="0"/>
        <w:jc w:val="both"/>
        <w:rPr>
          <w:rFonts w:ascii="Arial" w:hAnsi="Arial" w:cs="Arial"/>
          <w:b/>
          <w:sz w:val="22"/>
          <w:szCs w:val="20"/>
        </w:rPr>
      </w:pPr>
      <w:bookmarkStart w:id="4" w:name="_Toc478074419"/>
      <w:bookmarkStart w:id="5" w:name="_Toc8741755"/>
      <w:proofErr w:type="spellStart"/>
      <w:r w:rsidRPr="00AC10D3">
        <w:rPr>
          <w:rFonts w:ascii="Arial" w:hAnsi="Arial" w:cs="Arial"/>
          <w:b/>
          <w:sz w:val="22"/>
          <w:szCs w:val="20"/>
        </w:rPr>
        <w:t>Refarming</w:t>
      </w:r>
      <w:proofErr w:type="spellEnd"/>
      <w:r w:rsidRPr="00AC10D3">
        <w:rPr>
          <w:rFonts w:ascii="Arial" w:hAnsi="Arial" w:cs="Arial"/>
          <w:b/>
          <w:sz w:val="22"/>
          <w:szCs w:val="20"/>
        </w:rPr>
        <w:t xml:space="preserve"> kmitočtového pásma </w:t>
      </w:r>
      <w:r w:rsidR="00CD54CF">
        <w:rPr>
          <w:rFonts w:ascii="Arial" w:hAnsi="Arial" w:cs="Arial"/>
          <w:b/>
          <w:sz w:val="22"/>
          <w:szCs w:val="20"/>
        </w:rPr>
        <w:t>3400</w:t>
      </w:r>
      <w:r w:rsidRPr="00AC10D3">
        <w:rPr>
          <w:rFonts w:ascii="Arial" w:hAnsi="Arial" w:cs="Arial"/>
          <w:b/>
          <w:sz w:val="22"/>
          <w:szCs w:val="20"/>
        </w:rPr>
        <w:t>–3800 MHz</w:t>
      </w:r>
      <w:bookmarkEnd w:id="4"/>
      <w:bookmarkEnd w:id="5"/>
    </w:p>
    <w:p w14:paraId="3B634BAF" w14:textId="7DF2060B" w:rsidR="00AC10D3" w:rsidRPr="00AC10D3" w:rsidRDefault="00AC10D3" w:rsidP="00F22051">
      <w:pPr>
        <w:spacing w:after="120"/>
        <w:jc w:val="both"/>
        <w:rPr>
          <w:rFonts w:ascii="Arial" w:hAnsi="Arial" w:cs="Arial"/>
          <w:sz w:val="22"/>
          <w:szCs w:val="20"/>
        </w:rPr>
      </w:pPr>
      <w:r>
        <w:rPr>
          <w:rFonts w:ascii="Arial" w:hAnsi="Arial" w:cs="Arial"/>
          <w:sz w:val="22"/>
          <w:szCs w:val="20"/>
        </w:rPr>
        <w:t xml:space="preserve">Jakožto Žadatel Stávající operátor </w:t>
      </w:r>
      <w:r w:rsidRPr="00AC10D3">
        <w:rPr>
          <w:rFonts w:ascii="Arial" w:hAnsi="Arial" w:cs="Arial"/>
          <w:sz w:val="22"/>
          <w:szCs w:val="20"/>
        </w:rPr>
        <w:t xml:space="preserve">beru na vědomí, že cílem Úřadu v rámci tohoto Výběrového řízení je zajistit účelné využívání rádiových kmitočtů nejen v pásmu </w:t>
      </w:r>
      <w:r w:rsidR="00CD54CF">
        <w:rPr>
          <w:rFonts w:ascii="Arial" w:hAnsi="Arial" w:cs="Arial"/>
          <w:sz w:val="22"/>
          <w:szCs w:val="20"/>
        </w:rPr>
        <w:t>3400</w:t>
      </w:r>
      <w:r w:rsidRPr="00AC10D3">
        <w:rPr>
          <w:rFonts w:ascii="Arial" w:hAnsi="Arial" w:cs="Arial"/>
          <w:sz w:val="22"/>
          <w:szCs w:val="20"/>
        </w:rPr>
        <w:t xml:space="preserve">–3600 MHz, ale také v celém kmitočtovém pásmu </w:t>
      </w:r>
      <w:r w:rsidR="00CD54CF">
        <w:rPr>
          <w:rFonts w:ascii="Arial" w:hAnsi="Arial" w:cs="Arial"/>
          <w:sz w:val="22"/>
          <w:szCs w:val="20"/>
        </w:rPr>
        <w:t>3400</w:t>
      </w:r>
      <w:r w:rsidRPr="00AC10D3">
        <w:rPr>
          <w:rFonts w:ascii="Arial" w:hAnsi="Arial" w:cs="Arial"/>
          <w:sz w:val="22"/>
          <w:szCs w:val="20"/>
        </w:rPr>
        <w:t xml:space="preserve">–3800 MHz umožněním scelení přídělů rádiových kmitočtů jednotlivých </w:t>
      </w:r>
      <w:r w:rsidR="00327BA9">
        <w:rPr>
          <w:rFonts w:ascii="Arial" w:hAnsi="Arial" w:cs="Arial"/>
          <w:sz w:val="22"/>
          <w:szCs w:val="20"/>
        </w:rPr>
        <w:t>d</w:t>
      </w:r>
      <w:r w:rsidRPr="00AC10D3">
        <w:rPr>
          <w:rFonts w:ascii="Arial" w:hAnsi="Arial" w:cs="Arial"/>
          <w:sz w:val="22"/>
          <w:szCs w:val="20"/>
        </w:rPr>
        <w:t xml:space="preserve">ržitelů přídělu v rámci celého kmitočtového pásma </w:t>
      </w:r>
      <w:r w:rsidR="00CD54CF">
        <w:rPr>
          <w:rFonts w:ascii="Arial" w:hAnsi="Arial" w:cs="Arial"/>
          <w:sz w:val="22"/>
          <w:szCs w:val="20"/>
        </w:rPr>
        <w:t>3400</w:t>
      </w:r>
      <w:r w:rsidRPr="00AC10D3">
        <w:rPr>
          <w:rFonts w:ascii="Arial" w:hAnsi="Arial" w:cs="Arial"/>
          <w:sz w:val="22"/>
          <w:szCs w:val="20"/>
        </w:rPr>
        <w:t xml:space="preserve">–3800 MHz. </w:t>
      </w:r>
    </w:p>
    <w:p w14:paraId="6B5B4633" w14:textId="7A13307E" w:rsidR="00AC10D3" w:rsidRDefault="00AC10D3" w:rsidP="00F22051">
      <w:pPr>
        <w:spacing w:after="120"/>
        <w:jc w:val="both"/>
        <w:rPr>
          <w:rFonts w:ascii="Arial" w:hAnsi="Arial" w:cs="Arial"/>
          <w:sz w:val="22"/>
          <w:szCs w:val="20"/>
        </w:rPr>
      </w:pPr>
      <w:r w:rsidRPr="00AC10D3">
        <w:rPr>
          <w:rFonts w:ascii="Arial" w:hAnsi="Arial" w:cs="Arial"/>
          <w:sz w:val="22"/>
          <w:szCs w:val="20"/>
        </w:rPr>
        <w:t xml:space="preserve">K zajištění tohoto cíle Úřad stanovil pro Držitele přídělů vydaných na základě výběrového řízení za účelem udělení práv k využívání rádiových kmitočtů pro zajištění sítí elektronických </w:t>
      </w:r>
      <w:r w:rsidRPr="00AC10D3">
        <w:rPr>
          <w:rFonts w:ascii="Arial" w:hAnsi="Arial" w:cs="Arial"/>
          <w:sz w:val="22"/>
          <w:szCs w:val="20"/>
        </w:rPr>
        <w:lastRenderedPageBreak/>
        <w:t xml:space="preserve">komunikací v kmitočtovém pásmu 3600-3800 MHz ze dne 27. března 2017 závazek refarmingu, aby po vydání přídělů v pásmu 3600–3800 MHz a na základě tohoto Výběrového řízení mohlo dojít k tzv. refarmingu celého kmitočtového pásma </w:t>
      </w:r>
      <w:r w:rsidR="00CD54CF">
        <w:rPr>
          <w:rFonts w:ascii="Arial" w:hAnsi="Arial" w:cs="Arial"/>
          <w:sz w:val="22"/>
          <w:szCs w:val="20"/>
        </w:rPr>
        <w:t>3400</w:t>
      </w:r>
      <w:r w:rsidRPr="00AC10D3">
        <w:rPr>
          <w:rFonts w:ascii="Arial" w:hAnsi="Arial" w:cs="Arial"/>
          <w:sz w:val="22"/>
          <w:szCs w:val="20"/>
        </w:rPr>
        <w:t>–3800 MHz, tedy k přerozdělení rádiových kmitočtů přidělených v tomto kmitočtovém pásmu tak, aby byla do maximální možné míry zajištěna celistvost přídělů rádiových kmitočtů vydaných jednomu držiteli přídělů v tomto pásmu.</w:t>
      </w:r>
    </w:p>
    <w:p w14:paraId="735BB422" w14:textId="525A21E0" w:rsidR="00AC10D3" w:rsidRPr="00AC10D3" w:rsidRDefault="00AC10D3" w:rsidP="00F22051">
      <w:pPr>
        <w:spacing w:after="120"/>
        <w:jc w:val="both"/>
        <w:rPr>
          <w:rFonts w:ascii="Arial" w:hAnsi="Arial" w:cs="Arial"/>
          <w:sz w:val="22"/>
          <w:szCs w:val="20"/>
        </w:rPr>
      </w:pPr>
      <w:r>
        <w:rPr>
          <w:rFonts w:ascii="Arial" w:hAnsi="Arial" w:cs="Arial"/>
          <w:sz w:val="22"/>
        </w:rPr>
        <w:t>Tímto jako Žadatel Stávající operátor přijímám z</w:t>
      </w:r>
      <w:r w:rsidRPr="003C06AF">
        <w:rPr>
          <w:rFonts w:ascii="Arial" w:hAnsi="Arial" w:cs="Arial"/>
          <w:sz w:val="22"/>
        </w:rPr>
        <w:t xml:space="preserve">ávazek </w:t>
      </w:r>
      <w:r>
        <w:rPr>
          <w:rFonts w:ascii="Arial" w:hAnsi="Arial" w:cs="Arial"/>
          <w:sz w:val="22"/>
        </w:rPr>
        <w:t>refarmingu pro případ, že ve Výběrovém řízení získám</w:t>
      </w:r>
      <w:r w:rsidRPr="00C4278C">
        <w:rPr>
          <w:rFonts w:ascii="Arial" w:hAnsi="Arial" w:cs="Arial"/>
          <w:sz w:val="22"/>
        </w:rPr>
        <w:t xml:space="preserve"> příděl v pásmu </w:t>
      </w:r>
      <w:r w:rsidR="00CD54CF">
        <w:rPr>
          <w:rFonts w:ascii="Arial" w:hAnsi="Arial" w:cs="Arial"/>
          <w:sz w:val="22"/>
        </w:rPr>
        <w:t>3400</w:t>
      </w:r>
      <w:r>
        <w:rPr>
          <w:rFonts w:ascii="Arial" w:hAnsi="Arial" w:cs="Arial"/>
          <w:sz w:val="22"/>
        </w:rPr>
        <w:t xml:space="preserve">-3600 </w:t>
      </w:r>
      <w:r w:rsidRPr="00C4278C">
        <w:rPr>
          <w:rFonts w:ascii="Arial" w:hAnsi="Arial" w:cs="Arial"/>
          <w:sz w:val="22"/>
        </w:rPr>
        <w:t>MHz</w:t>
      </w:r>
      <w:r>
        <w:rPr>
          <w:rFonts w:ascii="Arial" w:hAnsi="Arial" w:cs="Arial"/>
          <w:sz w:val="22"/>
        </w:rPr>
        <w:t>.</w:t>
      </w:r>
    </w:p>
    <w:p w14:paraId="27A0F343" w14:textId="6AC10C15" w:rsidR="00AC10D3" w:rsidRPr="00AC10D3" w:rsidRDefault="00AC10D3" w:rsidP="00F22051">
      <w:pPr>
        <w:pStyle w:val="ListParagraph"/>
        <w:numPr>
          <w:ilvl w:val="0"/>
          <w:numId w:val="13"/>
        </w:numPr>
        <w:spacing w:after="120"/>
        <w:contextualSpacing w:val="0"/>
        <w:jc w:val="both"/>
        <w:rPr>
          <w:rFonts w:ascii="Arial" w:hAnsi="Arial" w:cs="Arial"/>
          <w:b/>
          <w:sz w:val="22"/>
          <w:szCs w:val="20"/>
        </w:rPr>
      </w:pPr>
      <w:bookmarkStart w:id="6" w:name="_Toc473189077"/>
      <w:bookmarkStart w:id="7" w:name="_Toc473190835"/>
      <w:bookmarkStart w:id="8" w:name="_Toc473189078"/>
      <w:bookmarkStart w:id="9" w:name="_Toc473190836"/>
      <w:bookmarkStart w:id="10" w:name="_Toc473189079"/>
      <w:bookmarkStart w:id="11" w:name="_Toc473190837"/>
      <w:bookmarkStart w:id="12" w:name="_Toc473189080"/>
      <w:bookmarkStart w:id="13" w:name="_Toc473190838"/>
      <w:bookmarkStart w:id="14" w:name="_Toc473189081"/>
      <w:bookmarkStart w:id="15" w:name="_Toc473190839"/>
      <w:bookmarkStart w:id="16" w:name="_Toc473189082"/>
      <w:bookmarkStart w:id="17" w:name="_Toc473190840"/>
      <w:bookmarkStart w:id="18" w:name="_Toc473189083"/>
      <w:bookmarkStart w:id="19" w:name="_Toc473190841"/>
      <w:bookmarkStart w:id="20" w:name="_Toc473189084"/>
      <w:bookmarkStart w:id="21" w:name="_Toc473190842"/>
      <w:bookmarkStart w:id="22" w:name="_Toc473189085"/>
      <w:bookmarkStart w:id="23" w:name="_Toc473190843"/>
      <w:bookmarkStart w:id="24" w:name="_Toc473189086"/>
      <w:bookmarkStart w:id="25" w:name="_Toc473190844"/>
      <w:bookmarkStart w:id="26" w:name="_Toc473189087"/>
      <w:bookmarkStart w:id="27" w:name="_Toc473190845"/>
      <w:bookmarkStart w:id="28" w:name="_Toc473189088"/>
      <w:bookmarkStart w:id="29" w:name="_Toc473190846"/>
      <w:bookmarkStart w:id="30" w:name="_Toc473189089"/>
      <w:bookmarkStart w:id="31" w:name="_Toc473190847"/>
      <w:bookmarkStart w:id="32" w:name="_Toc473189090"/>
      <w:bookmarkStart w:id="33" w:name="_Toc473190848"/>
      <w:bookmarkStart w:id="34" w:name="_Toc473189091"/>
      <w:bookmarkStart w:id="35" w:name="_Toc473190849"/>
      <w:bookmarkStart w:id="36" w:name="_Toc473189092"/>
      <w:bookmarkStart w:id="37" w:name="_Toc473190850"/>
      <w:bookmarkStart w:id="38" w:name="_Toc473189093"/>
      <w:bookmarkStart w:id="39" w:name="_Toc473190851"/>
      <w:bookmarkStart w:id="40" w:name="_Toc473189094"/>
      <w:bookmarkStart w:id="41" w:name="_Toc473190852"/>
      <w:bookmarkStart w:id="42" w:name="_Toc473189095"/>
      <w:bookmarkStart w:id="43" w:name="_Toc473190853"/>
      <w:bookmarkStart w:id="44" w:name="_Toc473189096"/>
      <w:bookmarkStart w:id="45" w:name="_Toc473190854"/>
      <w:bookmarkStart w:id="46" w:name="_Ref473189289"/>
      <w:bookmarkStart w:id="47" w:name="_Ref473189306"/>
      <w:bookmarkStart w:id="48" w:name="_Ref473189414"/>
      <w:bookmarkStart w:id="49" w:name="_Toc478074420"/>
      <w:bookmarkStart w:id="50" w:name="_Toc874175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ascii="Arial" w:hAnsi="Arial" w:cs="Arial"/>
          <w:b/>
          <w:sz w:val="22"/>
          <w:szCs w:val="20"/>
        </w:rPr>
        <w:t>Závazek</w:t>
      </w:r>
      <w:r w:rsidRPr="00AC10D3">
        <w:rPr>
          <w:rFonts w:ascii="Arial" w:hAnsi="Arial" w:cs="Arial"/>
          <w:b/>
          <w:sz w:val="22"/>
          <w:szCs w:val="20"/>
        </w:rPr>
        <w:t xml:space="preserve"> podat žádost o změnu přídělu na Výzvu</w:t>
      </w:r>
      <w:bookmarkEnd w:id="46"/>
      <w:bookmarkEnd w:id="47"/>
      <w:bookmarkEnd w:id="48"/>
      <w:bookmarkEnd w:id="49"/>
      <w:bookmarkEnd w:id="50"/>
    </w:p>
    <w:p w14:paraId="64A117FF" w14:textId="394C0BB3" w:rsidR="00AC10D3" w:rsidRPr="00AC10D3" w:rsidRDefault="00A25448" w:rsidP="00F22051">
      <w:pPr>
        <w:spacing w:after="120"/>
        <w:jc w:val="both"/>
        <w:rPr>
          <w:rFonts w:ascii="Arial" w:hAnsi="Arial" w:cs="Arial"/>
          <w:sz w:val="22"/>
          <w:szCs w:val="20"/>
        </w:rPr>
      </w:pPr>
      <w:r>
        <w:rPr>
          <w:rFonts w:ascii="Arial" w:hAnsi="Arial" w:cs="Arial"/>
          <w:sz w:val="22"/>
          <w:szCs w:val="20"/>
        </w:rPr>
        <w:t xml:space="preserve">Pro případ, že se stanu Držitelem přídělu v pásmu 3400-3600 MHz, zavazuji </w:t>
      </w:r>
      <w:r w:rsidR="00AC10D3">
        <w:rPr>
          <w:rFonts w:ascii="Arial" w:hAnsi="Arial" w:cs="Arial"/>
          <w:sz w:val="22"/>
          <w:szCs w:val="20"/>
        </w:rPr>
        <w:t>se</w:t>
      </w:r>
      <w:r w:rsidR="00AC10D3" w:rsidRPr="00AC10D3">
        <w:rPr>
          <w:rFonts w:ascii="Arial" w:hAnsi="Arial" w:cs="Arial"/>
          <w:sz w:val="22"/>
          <w:szCs w:val="20"/>
        </w:rPr>
        <w:t xml:space="preserve"> na Výzvu Úřadu, v souladu s § 22a Zákona nebo s obdobným ustanovením Zákona účinným v době vydání Výzvy umožňujícím držiteli přídělu požádat o změnu přídělu, podat Úřadu nejpozději do 60 dnů ode dne doručení Výzvy úplnou žádost o změnu svého přídělu rádiových kmitočtů vydaného na základě tohoto Výběrového řízení splňující veškeré zákonné náležitosti a splňující obsahové náležitosti popsané v kapitole </w:t>
      </w:r>
      <w:r w:rsidR="00AC10D3" w:rsidRPr="00F22051">
        <w:rPr>
          <w:rFonts w:ascii="Arial" w:hAnsi="Arial" w:cs="Arial"/>
          <w:sz w:val="22"/>
          <w:szCs w:val="20"/>
        </w:rPr>
        <w:t>4</w:t>
      </w:r>
      <w:r w:rsidR="00AC10D3" w:rsidRPr="00AC10D3">
        <w:rPr>
          <w:rFonts w:ascii="Arial" w:hAnsi="Arial" w:cs="Arial"/>
          <w:sz w:val="22"/>
          <w:szCs w:val="20"/>
        </w:rPr>
        <w:t xml:space="preserve"> </w:t>
      </w:r>
      <w:r w:rsidR="009960E6">
        <w:rPr>
          <w:rFonts w:ascii="Arial" w:hAnsi="Arial" w:cs="Arial"/>
          <w:sz w:val="22"/>
          <w:szCs w:val="20"/>
        </w:rPr>
        <w:t>tohoto Prohlášení</w:t>
      </w:r>
      <w:r w:rsidR="00AC10D3" w:rsidRPr="00AC10D3">
        <w:rPr>
          <w:rFonts w:ascii="Arial" w:hAnsi="Arial" w:cs="Arial"/>
          <w:sz w:val="22"/>
          <w:szCs w:val="20"/>
        </w:rPr>
        <w:t xml:space="preserve">. </w:t>
      </w:r>
    </w:p>
    <w:p w14:paraId="1322767E" w14:textId="03F225C6" w:rsidR="00AC10D3" w:rsidRPr="00AC10D3" w:rsidRDefault="00AC10D3" w:rsidP="00F22051">
      <w:pPr>
        <w:spacing w:after="120"/>
        <w:jc w:val="both"/>
        <w:rPr>
          <w:rFonts w:ascii="Arial" w:hAnsi="Arial" w:cs="Arial"/>
          <w:sz w:val="22"/>
          <w:szCs w:val="20"/>
        </w:rPr>
      </w:pPr>
      <w:r>
        <w:rPr>
          <w:rFonts w:ascii="Arial" w:hAnsi="Arial" w:cs="Arial"/>
          <w:sz w:val="22"/>
          <w:szCs w:val="20"/>
        </w:rPr>
        <w:t xml:space="preserve">Beru na vědomí, že </w:t>
      </w:r>
      <w:r w:rsidRPr="00AC10D3">
        <w:rPr>
          <w:rFonts w:ascii="Arial" w:hAnsi="Arial" w:cs="Arial"/>
          <w:sz w:val="22"/>
          <w:szCs w:val="20"/>
        </w:rPr>
        <w:t xml:space="preserve">Úřad připouští možnost dohody všech držitelů přídělů rádiových kmitočtů v pásmu </w:t>
      </w:r>
      <w:r w:rsidR="00CD54CF">
        <w:rPr>
          <w:rFonts w:ascii="Arial" w:hAnsi="Arial" w:cs="Arial"/>
          <w:sz w:val="22"/>
          <w:szCs w:val="20"/>
        </w:rPr>
        <w:t>3400</w:t>
      </w:r>
      <w:r w:rsidRPr="00AC10D3">
        <w:rPr>
          <w:rFonts w:ascii="Arial" w:hAnsi="Arial" w:cs="Arial"/>
          <w:sz w:val="22"/>
          <w:szCs w:val="20"/>
        </w:rPr>
        <w:t xml:space="preserve">–3800 MHz na konkrétním umístění svých celistvých úseků rádiových kmitočtů. </w:t>
      </w:r>
      <w:r>
        <w:rPr>
          <w:rFonts w:ascii="Arial" w:hAnsi="Arial" w:cs="Arial"/>
          <w:sz w:val="22"/>
          <w:szCs w:val="20"/>
        </w:rPr>
        <w:t>Jsem srozuměn s tím, že v takovém případě musí v</w:t>
      </w:r>
      <w:r w:rsidRPr="00AC10D3">
        <w:rPr>
          <w:rFonts w:ascii="Arial" w:hAnsi="Arial" w:cs="Arial"/>
          <w:sz w:val="22"/>
          <w:szCs w:val="20"/>
        </w:rPr>
        <w:t xml:space="preserve">šichni držitelé přídělů rádiových kmitočtů v pásmu </w:t>
      </w:r>
      <w:r w:rsidR="00CD54CF">
        <w:rPr>
          <w:rFonts w:ascii="Arial" w:hAnsi="Arial" w:cs="Arial"/>
          <w:sz w:val="22"/>
          <w:szCs w:val="20"/>
        </w:rPr>
        <w:t>3400</w:t>
      </w:r>
      <w:r w:rsidRPr="00AC10D3">
        <w:rPr>
          <w:rFonts w:ascii="Arial" w:hAnsi="Arial" w:cs="Arial"/>
          <w:sz w:val="22"/>
          <w:szCs w:val="20"/>
        </w:rPr>
        <w:t xml:space="preserve">–3800 MHz předložit Úřadu společnou Dohodu o cílovém rozdělení jako přílohu každé žádosti o změnu přídělu dle kapitoly </w:t>
      </w:r>
      <w:r w:rsidRPr="00F22051">
        <w:rPr>
          <w:rFonts w:ascii="Arial" w:hAnsi="Arial" w:cs="Arial"/>
          <w:sz w:val="22"/>
          <w:szCs w:val="20"/>
        </w:rPr>
        <w:t>4</w:t>
      </w:r>
      <w:r w:rsidRPr="00AC10D3">
        <w:rPr>
          <w:rFonts w:ascii="Arial" w:hAnsi="Arial" w:cs="Arial"/>
          <w:sz w:val="22"/>
          <w:szCs w:val="20"/>
        </w:rPr>
        <w:t xml:space="preserve"> </w:t>
      </w:r>
      <w:r w:rsidR="009960E6">
        <w:rPr>
          <w:rFonts w:ascii="Arial" w:hAnsi="Arial" w:cs="Arial"/>
          <w:sz w:val="22"/>
          <w:szCs w:val="20"/>
        </w:rPr>
        <w:t>tohoto Prohlášení</w:t>
      </w:r>
      <w:r w:rsidRPr="00AC10D3">
        <w:rPr>
          <w:rFonts w:ascii="Arial" w:hAnsi="Arial" w:cs="Arial"/>
          <w:sz w:val="22"/>
          <w:szCs w:val="20"/>
        </w:rPr>
        <w:t xml:space="preserve">. </w:t>
      </w:r>
      <w:r>
        <w:rPr>
          <w:rFonts w:ascii="Arial" w:hAnsi="Arial" w:cs="Arial"/>
          <w:sz w:val="22"/>
          <w:szCs w:val="20"/>
        </w:rPr>
        <w:t>Beru na vědomí, že l</w:t>
      </w:r>
      <w:r w:rsidRPr="00AC10D3">
        <w:rPr>
          <w:rFonts w:ascii="Arial" w:hAnsi="Arial" w:cs="Arial"/>
          <w:sz w:val="22"/>
          <w:szCs w:val="20"/>
        </w:rPr>
        <w:t>hůta pro podání žádosti podle tohoto závazku</w:t>
      </w:r>
      <w:r>
        <w:rPr>
          <w:rFonts w:ascii="Arial" w:hAnsi="Arial" w:cs="Arial"/>
          <w:sz w:val="22"/>
          <w:szCs w:val="20"/>
        </w:rPr>
        <w:t xml:space="preserve"> refarmingu</w:t>
      </w:r>
      <w:r w:rsidRPr="00AC10D3">
        <w:rPr>
          <w:rFonts w:ascii="Arial" w:hAnsi="Arial" w:cs="Arial"/>
          <w:sz w:val="22"/>
          <w:szCs w:val="20"/>
        </w:rPr>
        <w:t xml:space="preserve"> tímto zůstává nedotčena.</w:t>
      </w:r>
    </w:p>
    <w:p w14:paraId="2C2885FC" w14:textId="6EB6DCEF" w:rsidR="00AC10D3" w:rsidRPr="00AC10D3" w:rsidRDefault="00AC10D3" w:rsidP="00F22051">
      <w:pPr>
        <w:spacing w:after="120"/>
        <w:jc w:val="both"/>
        <w:rPr>
          <w:rFonts w:ascii="Arial" w:hAnsi="Arial" w:cs="Arial"/>
          <w:sz w:val="22"/>
          <w:szCs w:val="20"/>
        </w:rPr>
      </w:pPr>
      <w:r>
        <w:rPr>
          <w:rFonts w:ascii="Arial" w:hAnsi="Arial" w:cs="Arial"/>
          <w:sz w:val="22"/>
          <w:szCs w:val="20"/>
        </w:rPr>
        <w:t>Z</w:t>
      </w:r>
      <w:r w:rsidR="00C52B91">
        <w:rPr>
          <w:rFonts w:ascii="Arial" w:hAnsi="Arial" w:cs="Arial"/>
          <w:sz w:val="22"/>
          <w:szCs w:val="20"/>
        </w:rPr>
        <w:t>avazuji se zajistit, že o</w:t>
      </w:r>
      <w:r w:rsidRPr="00AC10D3">
        <w:rPr>
          <w:rFonts w:ascii="Arial" w:hAnsi="Arial" w:cs="Arial"/>
          <w:sz w:val="22"/>
          <w:szCs w:val="20"/>
        </w:rPr>
        <w:t>bsahem žádostí podle tohoto závazku</w:t>
      </w:r>
      <w:r w:rsidR="00C52B91">
        <w:rPr>
          <w:rFonts w:ascii="Arial" w:hAnsi="Arial" w:cs="Arial"/>
          <w:sz w:val="22"/>
          <w:szCs w:val="20"/>
        </w:rPr>
        <w:t xml:space="preserve"> refarmingu</w:t>
      </w:r>
      <w:r w:rsidRPr="00AC10D3">
        <w:rPr>
          <w:rFonts w:ascii="Arial" w:hAnsi="Arial" w:cs="Arial"/>
          <w:sz w:val="22"/>
          <w:szCs w:val="20"/>
        </w:rPr>
        <w:t xml:space="preserve"> bude změna specifikace rádiových kmitočtů tak, aby specifikace rádiových kmitočtů odpovídala Dohodě o</w:t>
      </w:r>
      <w:r w:rsidR="00141B0A">
        <w:rPr>
          <w:rFonts w:ascii="Arial" w:hAnsi="Arial" w:cs="Arial"/>
          <w:sz w:val="22"/>
          <w:szCs w:val="20"/>
        </w:rPr>
        <w:t> </w:t>
      </w:r>
      <w:r w:rsidRPr="00AC10D3">
        <w:rPr>
          <w:rFonts w:ascii="Arial" w:hAnsi="Arial" w:cs="Arial"/>
          <w:sz w:val="22"/>
          <w:szCs w:val="20"/>
        </w:rPr>
        <w:t xml:space="preserve">cílovém rozdělení nebo informaci o cílovém rozdělení rádiových kmitočtů v pásmu </w:t>
      </w:r>
      <w:r w:rsidR="00CD54CF">
        <w:rPr>
          <w:rFonts w:ascii="Arial" w:hAnsi="Arial" w:cs="Arial"/>
          <w:sz w:val="22"/>
          <w:szCs w:val="20"/>
        </w:rPr>
        <w:t>3400</w:t>
      </w:r>
      <w:r w:rsidRPr="00AC10D3">
        <w:rPr>
          <w:rFonts w:ascii="Arial" w:hAnsi="Arial" w:cs="Arial"/>
          <w:sz w:val="22"/>
          <w:szCs w:val="20"/>
        </w:rPr>
        <w:t>–3800 MHz uvedené Úřadem ve Výzvě, pokud Dohoda o cílovém rozdělení nebude uzavřena v rámci šedesátidenní lhůty pro podání žádostí o změnu přídělů počínající doručením Výzvy.</w:t>
      </w:r>
    </w:p>
    <w:p w14:paraId="29A8CF98" w14:textId="0348452A" w:rsidR="00AC10D3" w:rsidRPr="00AC10D3" w:rsidRDefault="00C52B91" w:rsidP="00F22051">
      <w:pPr>
        <w:spacing w:after="120"/>
        <w:jc w:val="both"/>
        <w:rPr>
          <w:rFonts w:ascii="Arial" w:hAnsi="Arial" w:cs="Arial"/>
          <w:sz w:val="22"/>
          <w:szCs w:val="20"/>
        </w:rPr>
      </w:pPr>
      <w:r>
        <w:rPr>
          <w:rFonts w:ascii="Arial" w:hAnsi="Arial" w:cs="Arial"/>
          <w:sz w:val="22"/>
          <w:szCs w:val="20"/>
        </w:rPr>
        <w:t>Dále se zavazuji</w:t>
      </w:r>
      <w:r w:rsidR="00AC10D3" w:rsidRPr="00AC10D3">
        <w:rPr>
          <w:rFonts w:ascii="Arial" w:hAnsi="Arial" w:cs="Arial"/>
          <w:sz w:val="22"/>
          <w:szCs w:val="20"/>
        </w:rPr>
        <w:t xml:space="preserve"> učinit v rámci řízení o sv</w:t>
      </w:r>
      <w:r>
        <w:rPr>
          <w:rFonts w:ascii="Arial" w:hAnsi="Arial" w:cs="Arial"/>
          <w:sz w:val="22"/>
          <w:szCs w:val="20"/>
        </w:rPr>
        <w:t>é</w:t>
      </w:r>
      <w:r w:rsidR="00AC10D3" w:rsidRPr="00AC10D3">
        <w:rPr>
          <w:rFonts w:ascii="Arial" w:hAnsi="Arial" w:cs="Arial"/>
          <w:sz w:val="22"/>
          <w:szCs w:val="20"/>
        </w:rPr>
        <w:t xml:space="preserve"> žádost</w:t>
      </w:r>
      <w:r>
        <w:rPr>
          <w:rFonts w:ascii="Arial" w:hAnsi="Arial" w:cs="Arial"/>
          <w:sz w:val="22"/>
          <w:szCs w:val="20"/>
        </w:rPr>
        <w:t>i</w:t>
      </w:r>
      <w:r w:rsidR="00AC10D3" w:rsidRPr="00AC10D3">
        <w:rPr>
          <w:rFonts w:ascii="Arial" w:hAnsi="Arial" w:cs="Arial"/>
          <w:sz w:val="22"/>
          <w:szCs w:val="20"/>
        </w:rPr>
        <w:t xml:space="preserve"> dle tohoto závazku veškeré kroky a opatření a poskytnout veškerou součinnost nezbytnou k tomu, aby Úřad mohl žádostem pravomocným rozhodnutím vyhovět a změnit příděly rádiových kmitočtů jednotlivých držitelů přídělů v pásmu </w:t>
      </w:r>
      <w:r w:rsidR="00CD54CF">
        <w:rPr>
          <w:rFonts w:ascii="Arial" w:hAnsi="Arial" w:cs="Arial"/>
          <w:sz w:val="22"/>
          <w:szCs w:val="20"/>
        </w:rPr>
        <w:t>3400</w:t>
      </w:r>
      <w:r w:rsidR="00AC10D3" w:rsidRPr="00AC10D3">
        <w:rPr>
          <w:rFonts w:ascii="Arial" w:hAnsi="Arial" w:cs="Arial"/>
          <w:sz w:val="22"/>
          <w:szCs w:val="20"/>
        </w:rPr>
        <w:t xml:space="preserve">–3800 MHz tak, jak je uvedeno výše. </w:t>
      </w:r>
    </w:p>
    <w:p w14:paraId="4C30B2CA" w14:textId="2D854EF0" w:rsidR="00AC10D3" w:rsidRPr="00AC10D3" w:rsidRDefault="00C52B91" w:rsidP="00F22051">
      <w:pPr>
        <w:spacing w:after="120"/>
        <w:jc w:val="both"/>
        <w:rPr>
          <w:rFonts w:ascii="Arial" w:hAnsi="Arial" w:cs="Arial"/>
          <w:sz w:val="22"/>
          <w:szCs w:val="20"/>
        </w:rPr>
      </w:pPr>
      <w:r>
        <w:rPr>
          <w:rFonts w:ascii="Arial" w:hAnsi="Arial" w:cs="Arial"/>
          <w:sz w:val="22"/>
          <w:szCs w:val="20"/>
        </w:rPr>
        <w:t>Rovněž se zavazuji</w:t>
      </w:r>
      <w:r w:rsidR="00AC10D3" w:rsidRPr="00AC10D3">
        <w:rPr>
          <w:rFonts w:ascii="Arial" w:hAnsi="Arial" w:cs="Arial"/>
          <w:sz w:val="22"/>
          <w:szCs w:val="20"/>
        </w:rPr>
        <w:t xml:space="preserve"> ukončit využívání rádiových kmitočtů, které m</w:t>
      </w:r>
      <w:r>
        <w:rPr>
          <w:rFonts w:ascii="Arial" w:hAnsi="Arial" w:cs="Arial"/>
          <w:sz w:val="22"/>
          <w:szCs w:val="20"/>
        </w:rPr>
        <w:t>i</w:t>
      </w:r>
      <w:r w:rsidR="00AC10D3" w:rsidRPr="00AC10D3">
        <w:rPr>
          <w:rFonts w:ascii="Arial" w:hAnsi="Arial" w:cs="Arial"/>
          <w:sz w:val="22"/>
          <w:szCs w:val="20"/>
        </w:rPr>
        <w:t xml:space="preserve"> po nabytí právní moci rozhodnutí Úřadu o změně přídělu rádiových kmitočtů nebudou nadále přiděleny</w:t>
      </w:r>
      <w:r w:rsidR="00F10DFD">
        <w:rPr>
          <w:rFonts w:ascii="Arial" w:hAnsi="Arial" w:cs="Arial"/>
          <w:sz w:val="22"/>
          <w:szCs w:val="20"/>
        </w:rPr>
        <w:t>,</w:t>
      </w:r>
      <w:r w:rsidR="00AC10D3" w:rsidRPr="00AC10D3">
        <w:rPr>
          <w:rFonts w:ascii="Arial" w:hAnsi="Arial" w:cs="Arial"/>
          <w:sz w:val="22"/>
          <w:szCs w:val="20"/>
        </w:rPr>
        <w:t xml:space="preserve"> ke dni právní moci rozhodnutí o změně přídělu. </w:t>
      </w:r>
      <w:r>
        <w:rPr>
          <w:rFonts w:ascii="Arial" w:hAnsi="Arial" w:cs="Arial"/>
          <w:sz w:val="22"/>
          <w:szCs w:val="20"/>
        </w:rPr>
        <w:t>Jsem si vědom toho, že d</w:t>
      </w:r>
      <w:r w:rsidR="00AC10D3" w:rsidRPr="00AC10D3">
        <w:rPr>
          <w:rFonts w:ascii="Arial" w:hAnsi="Arial" w:cs="Arial"/>
          <w:sz w:val="22"/>
          <w:szCs w:val="20"/>
        </w:rPr>
        <w:t>alší využívání po dobu nutnou k přeladění rádiové sítě je možné pouze se souhlasem nového držitele přídělu předmětných rádiových kmitočtů.</w:t>
      </w:r>
    </w:p>
    <w:p w14:paraId="0347CE8C" w14:textId="7F9D3639" w:rsidR="00AC10D3" w:rsidRPr="00AC10D3" w:rsidRDefault="00AC10D3" w:rsidP="00F22051">
      <w:pPr>
        <w:pStyle w:val="ListParagraph"/>
        <w:numPr>
          <w:ilvl w:val="0"/>
          <w:numId w:val="13"/>
        </w:numPr>
        <w:spacing w:after="120"/>
        <w:contextualSpacing w:val="0"/>
        <w:jc w:val="both"/>
        <w:rPr>
          <w:rFonts w:ascii="Arial" w:hAnsi="Arial" w:cs="Arial"/>
          <w:b/>
          <w:sz w:val="22"/>
          <w:szCs w:val="20"/>
        </w:rPr>
      </w:pPr>
      <w:bookmarkStart w:id="51" w:name="_Toc8125000"/>
      <w:bookmarkStart w:id="52" w:name="_Ref478066344"/>
      <w:bookmarkStart w:id="53" w:name="_Toc478074421"/>
      <w:bookmarkStart w:id="54" w:name="_Toc8741757"/>
      <w:bookmarkEnd w:id="51"/>
      <w:r w:rsidRPr="00AC10D3">
        <w:rPr>
          <w:rFonts w:ascii="Arial" w:hAnsi="Arial" w:cs="Arial"/>
          <w:b/>
          <w:sz w:val="22"/>
          <w:szCs w:val="20"/>
        </w:rPr>
        <w:t>Postup při refarmingu</w:t>
      </w:r>
      <w:bookmarkEnd w:id="52"/>
      <w:bookmarkEnd w:id="53"/>
      <w:bookmarkEnd w:id="54"/>
    </w:p>
    <w:p w14:paraId="74CB7832" w14:textId="669749F4" w:rsidR="00AC10D3" w:rsidRPr="00AC10D3" w:rsidRDefault="00C52B91" w:rsidP="00F22051">
      <w:pPr>
        <w:spacing w:after="120"/>
        <w:jc w:val="both"/>
        <w:rPr>
          <w:rFonts w:ascii="Arial" w:hAnsi="Arial" w:cs="Arial"/>
          <w:sz w:val="22"/>
          <w:szCs w:val="20"/>
        </w:rPr>
      </w:pPr>
      <w:r>
        <w:rPr>
          <w:rFonts w:ascii="Arial" w:hAnsi="Arial" w:cs="Arial"/>
          <w:sz w:val="22"/>
          <w:szCs w:val="20"/>
        </w:rPr>
        <w:t xml:space="preserve">Beru na vědomí, že </w:t>
      </w:r>
      <w:r w:rsidR="00AC10D3" w:rsidRPr="00AC10D3">
        <w:rPr>
          <w:rFonts w:ascii="Arial" w:hAnsi="Arial" w:cs="Arial"/>
          <w:sz w:val="22"/>
          <w:szCs w:val="20"/>
        </w:rPr>
        <w:t xml:space="preserve">Úřad je oprávněn </w:t>
      </w:r>
      <w:r>
        <w:rPr>
          <w:rFonts w:ascii="Arial" w:hAnsi="Arial" w:cs="Arial"/>
          <w:sz w:val="22"/>
          <w:szCs w:val="20"/>
        </w:rPr>
        <w:t xml:space="preserve">mě </w:t>
      </w:r>
      <w:r w:rsidR="00AC10D3" w:rsidRPr="00AC10D3">
        <w:rPr>
          <w:rFonts w:ascii="Arial" w:hAnsi="Arial" w:cs="Arial"/>
          <w:sz w:val="22"/>
          <w:szCs w:val="20"/>
        </w:rPr>
        <w:t xml:space="preserve">vyzvat k podání žádosti dle kapitoly </w:t>
      </w:r>
      <w:r w:rsidR="00AC10D3" w:rsidRPr="00F22051">
        <w:rPr>
          <w:rFonts w:ascii="Arial" w:hAnsi="Arial" w:cs="Arial"/>
          <w:sz w:val="22"/>
          <w:szCs w:val="20"/>
        </w:rPr>
        <w:t>4.2</w:t>
      </w:r>
      <w:r w:rsidR="00AC10D3" w:rsidRPr="00AC10D3">
        <w:rPr>
          <w:rFonts w:ascii="Arial" w:hAnsi="Arial" w:cs="Arial"/>
          <w:sz w:val="22"/>
          <w:szCs w:val="20"/>
        </w:rPr>
        <w:t xml:space="preserve"> </w:t>
      </w:r>
      <w:r w:rsidR="009960E6">
        <w:rPr>
          <w:rFonts w:ascii="Arial" w:hAnsi="Arial" w:cs="Arial"/>
          <w:sz w:val="22"/>
          <w:szCs w:val="20"/>
        </w:rPr>
        <w:t>tohoto Pro</w:t>
      </w:r>
      <w:r w:rsidR="00AC10D3" w:rsidRPr="00AC10D3">
        <w:rPr>
          <w:rFonts w:ascii="Arial" w:hAnsi="Arial" w:cs="Arial"/>
          <w:sz w:val="22"/>
          <w:szCs w:val="20"/>
        </w:rPr>
        <w:t xml:space="preserve">hlášení v případě, že budou splněny následující podmínky: </w:t>
      </w:r>
    </w:p>
    <w:p w14:paraId="3CCEFDDE" w14:textId="14582974" w:rsidR="00AC10D3" w:rsidRPr="00AC10D3" w:rsidRDefault="00AC10D3" w:rsidP="00F22051">
      <w:pPr>
        <w:numPr>
          <w:ilvl w:val="0"/>
          <w:numId w:val="10"/>
        </w:numPr>
        <w:spacing w:after="120"/>
        <w:jc w:val="both"/>
        <w:rPr>
          <w:rFonts w:ascii="Arial" w:hAnsi="Arial" w:cs="Arial"/>
          <w:sz w:val="22"/>
          <w:szCs w:val="20"/>
        </w:rPr>
      </w:pPr>
      <w:r w:rsidRPr="00AC10D3">
        <w:rPr>
          <w:rFonts w:ascii="Arial" w:hAnsi="Arial" w:cs="Arial"/>
          <w:sz w:val="22"/>
          <w:szCs w:val="20"/>
        </w:rPr>
        <w:t xml:space="preserve">využití pásma </w:t>
      </w:r>
      <w:r w:rsidR="00463C48">
        <w:rPr>
          <w:rFonts w:ascii="Arial" w:hAnsi="Arial" w:cs="Arial"/>
          <w:sz w:val="22"/>
          <w:szCs w:val="20"/>
        </w:rPr>
        <w:t>3400</w:t>
      </w:r>
      <w:r w:rsidRPr="00AC10D3">
        <w:rPr>
          <w:rFonts w:ascii="Arial" w:hAnsi="Arial" w:cs="Arial"/>
          <w:sz w:val="22"/>
          <w:szCs w:val="20"/>
        </w:rPr>
        <w:t>–3800 MHz podléhá harmonizačním záměrům Evropské unie na využívání rádiového spektra; a zároveň</w:t>
      </w:r>
    </w:p>
    <w:p w14:paraId="6BEE072F" w14:textId="0A1EEC37" w:rsidR="00AC10D3" w:rsidRPr="00AC10D3" w:rsidRDefault="00AC10D3" w:rsidP="00F22051">
      <w:pPr>
        <w:numPr>
          <w:ilvl w:val="0"/>
          <w:numId w:val="10"/>
        </w:numPr>
        <w:spacing w:after="120"/>
        <w:jc w:val="both"/>
        <w:rPr>
          <w:rFonts w:ascii="Arial" w:hAnsi="Arial" w:cs="Arial"/>
          <w:sz w:val="22"/>
          <w:szCs w:val="20"/>
        </w:rPr>
      </w:pPr>
      <w:r w:rsidRPr="00AC10D3">
        <w:rPr>
          <w:rFonts w:ascii="Arial" w:hAnsi="Arial" w:cs="Arial"/>
          <w:sz w:val="22"/>
          <w:szCs w:val="20"/>
        </w:rPr>
        <w:t xml:space="preserve">Úřad pravomocně rozhodl o vydání všech přídělů rádiových kmitočtů v pásmu </w:t>
      </w:r>
      <w:r w:rsidR="00141B0A">
        <w:rPr>
          <w:rFonts w:ascii="Arial" w:hAnsi="Arial" w:cs="Arial"/>
          <w:sz w:val="22"/>
          <w:szCs w:val="20"/>
        </w:rPr>
        <w:br/>
      </w:r>
      <w:r w:rsidR="00CD54CF">
        <w:rPr>
          <w:rFonts w:ascii="Arial" w:hAnsi="Arial" w:cs="Arial"/>
          <w:sz w:val="22"/>
          <w:szCs w:val="20"/>
        </w:rPr>
        <w:t>3400</w:t>
      </w:r>
      <w:r w:rsidRPr="00AC10D3">
        <w:rPr>
          <w:rFonts w:ascii="Arial" w:hAnsi="Arial" w:cs="Arial"/>
          <w:sz w:val="22"/>
          <w:szCs w:val="20"/>
        </w:rPr>
        <w:t xml:space="preserve">–3600 MHz přidělených na základě tohoto Výběrového řízení. </w:t>
      </w:r>
    </w:p>
    <w:p w14:paraId="2596989A" w14:textId="5D6238D3" w:rsidR="00AC10D3" w:rsidRPr="00AC10D3" w:rsidRDefault="00C52B91" w:rsidP="00F22051">
      <w:pPr>
        <w:spacing w:after="120"/>
        <w:jc w:val="both"/>
        <w:rPr>
          <w:rFonts w:ascii="Arial" w:hAnsi="Arial" w:cs="Arial"/>
          <w:sz w:val="22"/>
          <w:szCs w:val="20"/>
        </w:rPr>
      </w:pPr>
      <w:r>
        <w:rPr>
          <w:rFonts w:ascii="Arial" w:hAnsi="Arial" w:cs="Arial"/>
          <w:sz w:val="22"/>
          <w:szCs w:val="20"/>
        </w:rPr>
        <w:t xml:space="preserve">Jsem srozuměn, že </w:t>
      </w:r>
      <w:r w:rsidR="00AC10D3" w:rsidRPr="00AC10D3">
        <w:rPr>
          <w:rFonts w:ascii="Arial" w:hAnsi="Arial" w:cs="Arial"/>
          <w:sz w:val="22"/>
          <w:szCs w:val="20"/>
        </w:rPr>
        <w:t xml:space="preserve">Úřad může Výzvu vydat kdykoli v průběhu šedesáti dnů od nabytí právní moci posledního přídělu rádiových kmitočtů v pásmu </w:t>
      </w:r>
      <w:r w:rsidR="00CD54CF">
        <w:rPr>
          <w:rFonts w:ascii="Arial" w:hAnsi="Arial" w:cs="Arial"/>
          <w:sz w:val="22"/>
          <w:szCs w:val="20"/>
        </w:rPr>
        <w:t>3400</w:t>
      </w:r>
      <w:r w:rsidR="00AC10D3" w:rsidRPr="00AC10D3">
        <w:rPr>
          <w:rFonts w:ascii="Arial" w:hAnsi="Arial" w:cs="Arial"/>
          <w:sz w:val="22"/>
          <w:szCs w:val="20"/>
        </w:rPr>
        <w:t xml:space="preserve">–3600 MHz na základě výsledků Výběrového řízení. Úřad může Výzvu vydat po naplnění podmínek dle této kapitoly </w:t>
      </w:r>
      <w:r w:rsidR="00AC10D3" w:rsidRPr="00F22051">
        <w:rPr>
          <w:rFonts w:ascii="Arial" w:hAnsi="Arial" w:cs="Arial"/>
          <w:sz w:val="22"/>
          <w:szCs w:val="20"/>
        </w:rPr>
        <w:t>4.3</w:t>
      </w:r>
      <w:r w:rsidR="009960E6">
        <w:rPr>
          <w:rFonts w:ascii="Arial" w:hAnsi="Arial" w:cs="Arial"/>
          <w:sz w:val="22"/>
          <w:szCs w:val="20"/>
        </w:rPr>
        <w:t xml:space="preserve"> tohoto Pro</w:t>
      </w:r>
      <w:r w:rsidR="00AC10D3" w:rsidRPr="00AC10D3">
        <w:rPr>
          <w:rFonts w:ascii="Arial" w:hAnsi="Arial" w:cs="Arial"/>
          <w:sz w:val="22"/>
          <w:szCs w:val="20"/>
        </w:rPr>
        <w:t xml:space="preserve">hlášení, a to tak, že ji zveřejní na svých internetových stránkách a následně doručí všem Držitelům přídělů. </w:t>
      </w:r>
      <w:r>
        <w:rPr>
          <w:rFonts w:ascii="Arial" w:hAnsi="Arial" w:cs="Arial"/>
          <w:sz w:val="22"/>
          <w:szCs w:val="20"/>
        </w:rPr>
        <w:t>Jsem si vědom toho, že l</w:t>
      </w:r>
      <w:r w:rsidR="00AC10D3" w:rsidRPr="00AC10D3">
        <w:rPr>
          <w:rFonts w:ascii="Arial" w:hAnsi="Arial" w:cs="Arial"/>
          <w:sz w:val="22"/>
          <w:szCs w:val="20"/>
        </w:rPr>
        <w:t>hůta k podání žádost</w:t>
      </w:r>
      <w:r>
        <w:rPr>
          <w:rFonts w:ascii="Arial" w:hAnsi="Arial" w:cs="Arial"/>
          <w:sz w:val="22"/>
          <w:szCs w:val="20"/>
        </w:rPr>
        <w:t>i</w:t>
      </w:r>
      <w:r w:rsidR="00AC10D3" w:rsidRPr="00AC10D3">
        <w:rPr>
          <w:rFonts w:ascii="Arial" w:hAnsi="Arial" w:cs="Arial"/>
          <w:sz w:val="22"/>
          <w:szCs w:val="20"/>
        </w:rPr>
        <w:t xml:space="preserve"> </w:t>
      </w:r>
      <w:r>
        <w:rPr>
          <w:rFonts w:ascii="Arial" w:hAnsi="Arial" w:cs="Arial"/>
          <w:sz w:val="22"/>
          <w:szCs w:val="20"/>
        </w:rPr>
        <w:t xml:space="preserve">mi </w:t>
      </w:r>
      <w:r w:rsidR="00AC10D3" w:rsidRPr="00AC10D3">
        <w:rPr>
          <w:rFonts w:ascii="Arial" w:hAnsi="Arial" w:cs="Arial"/>
          <w:sz w:val="22"/>
          <w:szCs w:val="20"/>
        </w:rPr>
        <w:t>plyne ode dne</w:t>
      </w:r>
      <w:r>
        <w:rPr>
          <w:rFonts w:ascii="Arial" w:hAnsi="Arial" w:cs="Arial"/>
          <w:sz w:val="22"/>
          <w:szCs w:val="20"/>
        </w:rPr>
        <w:t>, kdy mi Úřad</w:t>
      </w:r>
      <w:r w:rsidR="00AC10D3" w:rsidRPr="00AC10D3">
        <w:rPr>
          <w:rFonts w:ascii="Arial" w:hAnsi="Arial" w:cs="Arial"/>
          <w:sz w:val="22"/>
          <w:szCs w:val="20"/>
        </w:rPr>
        <w:t xml:space="preserve"> </w:t>
      </w:r>
      <w:r>
        <w:rPr>
          <w:rFonts w:ascii="Arial" w:hAnsi="Arial" w:cs="Arial"/>
          <w:sz w:val="22"/>
          <w:szCs w:val="20"/>
        </w:rPr>
        <w:t xml:space="preserve">Výzvu </w:t>
      </w:r>
      <w:r w:rsidR="00AC10D3" w:rsidRPr="00AC10D3">
        <w:rPr>
          <w:rFonts w:ascii="Arial" w:hAnsi="Arial" w:cs="Arial"/>
          <w:sz w:val="22"/>
          <w:szCs w:val="20"/>
        </w:rPr>
        <w:t>doruč</w:t>
      </w:r>
      <w:r>
        <w:rPr>
          <w:rFonts w:ascii="Arial" w:hAnsi="Arial" w:cs="Arial"/>
          <w:sz w:val="22"/>
          <w:szCs w:val="20"/>
        </w:rPr>
        <w:t>í</w:t>
      </w:r>
      <w:r w:rsidR="00AC10D3" w:rsidRPr="00AC10D3">
        <w:rPr>
          <w:rFonts w:ascii="Arial" w:hAnsi="Arial" w:cs="Arial"/>
          <w:sz w:val="22"/>
          <w:szCs w:val="20"/>
        </w:rPr>
        <w:t xml:space="preserve">. </w:t>
      </w:r>
    </w:p>
    <w:p w14:paraId="1D690F9C" w14:textId="7196C36F" w:rsidR="00AC10D3" w:rsidRPr="00AC10D3" w:rsidRDefault="00C52B91" w:rsidP="00F22051">
      <w:pPr>
        <w:spacing w:after="120"/>
        <w:jc w:val="both"/>
        <w:rPr>
          <w:rFonts w:ascii="Arial" w:hAnsi="Arial" w:cs="Arial"/>
          <w:sz w:val="22"/>
          <w:szCs w:val="20"/>
        </w:rPr>
      </w:pPr>
      <w:r>
        <w:rPr>
          <w:rFonts w:ascii="Arial" w:hAnsi="Arial" w:cs="Arial"/>
          <w:sz w:val="22"/>
          <w:szCs w:val="20"/>
        </w:rPr>
        <w:lastRenderedPageBreak/>
        <w:t xml:space="preserve">Dále beru na vědomí, že </w:t>
      </w:r>
      <w:r w:rsidR="00AC10D3" w:rsidRPr="00AC10D3">
        <w:rPr>
          <w:rFonts w:ascii="Arial" w:hAnsi="Arial" w:cs="Arial"/>
          <w:sz w:val="22"/>
          <w:szCs w:val="20"/>
        </w:rPr>
        <w:t>Výzva bude obsahovat i informaci o cílovém rozdělení rádiových kmitočtů, ze které bude vyplývat, o jakou změnu specifikace rádiových kmitočtů má</w:t>
      </w:r>
      <w:r>
        <w:rPr>
          <w:rFonts w:ascii="Arial" w:hAnsi="Arial" w:cs="Arial"/>
          <w:sz w:val="22"/>
          <w:szCs w:val="20"/>
        </w:rPr>
        <w:t>m</w:t>
      </w:r>
      <w:r w:rsidR="00AC10D3" w:rsidRPr="00AC10D3">
        <w:rPr>
          <w:rFonts w:ascii="Arial" w:hAnsi="Arial" w:cs="Arial"/>
          <w:sz w:val="22"/>
          <w:szCs w:val="20"/>
        </w:rPr>
        <w:t xml:space="preserve"> požádat. V případě, že na základě tohoto Výběrového řízení nebud</w:t>
      </w:r>
      <w:r>
        <w:rPr>
          <w:rFonts w:ascii="Arial" w:hAnsi="Arial" w:cs="Arial"/>
          <w:sz w:val="22"/>
          <w:szCs w:val="20"/>
        </w:rPr>
        <w:t>u</w:t>
      </w:r>
      <w:r w:rsidR="00AC10D3" w:rsidRPr="00AC10D3">
        <w:rPr>
          <w:rFonts w:ascii="Arial" w:hAnsi="Arial" w:cs="Arial"/>
          <w:sz w:val="22"/>
          <w:szCs w:val="20"/>
        </w:rPr>
        <w:t xml:space="preserve"> ke dni doručení Výzvy Úřadu držitelem žádného přídělu v kmitočtovém úseku 3600–3800 MHz, </w:t>
      </w:r>
      <w:r>
        <w:rPr>
          <w:rFonts w:ascii="Arial" w:hAnsi="Arial" w:cs="Arial"/>
          <w:sz w:val="22"/>
          <w:szCs w:val="20"/>
        </w:rPr>
        <w:t xml:space="preserve">beru na vědomí, že </w:t>
      </w:r>
      <w:r w:rsidR="00AC10D3" w:rsidRPr="00AC10D3">
        <w:rPr>
          <w:rFonts w:ascii="Arial" w:hAnsi="Arial" w:cs="Arial"/>
          <w:sz w:val="22"/>
          <w:szCs w:val="20"/>
        </w:rPr>
        <w:t>informace o cílovém rozdělení rádiových kmitočtů nemůže stanovit, že specifikace rádiových kmitočtů v</w:t>
      </w:r>
      <w:r>
        <w:rPr>
          <w:rFonts w:ascii="Arial" w:hAnsi="Arial" w:cs="Arial"/>
          <w:sz w:val="22"/>
          <w:szCs w:val="20"/>
        </w:rPr>
        <w:t xml:space="preserve"> mém </w:t>
      </w:r>
      <w:r w:rsidR="00AC10D3" w:rsidRPr="00AC10D3">
        <w:rPr>
          <w:rFonts w:ascii="Arial" w:hAnsi="Arial" w:cs="Arial"/>
          <w:sz w:val="22"/>
          <w:szCs w:val="20"/>
        </w:rPr>
        <w:t xml:space="preserve">přídělu získaném na základě Výběrového řízení bude mimo rámec kmitočtového úseku </w:t>
      </w:r>
      <w:r w:rsidR="00CD54CF">
        <w:rPr>
          <w:rFonts w:ascii="Arial" w:hAnsi="Arial" w:cs="Arial"/>
          <w:sz w:val="22"/>
          <w:szCs w:val="20"/>
        </w:rPr>
        <w:t>3400</w:t>
      </w:r>
      <w:r w:rsidR="00AC10D3" w:rsidRPr="00AC10D3">
        <w:rPr>
          <w:rFonts w:ascii="Arial" w:hAnsi="Arial" w:cs="Arial"/>
          <w:sz w:val="22"/>
          <w:szCs w:val="20"/>
        </w:rPr>
        <w:t xml:space="preserve">–3600 MHz, který je předmětem Výběrového řízení. </w:t>
      </w:r>
    </w:p>
    <w:p w14:paraId="628887F8" w14:textId="2F258C9B" w:rsidR="00AC10D3" w:rsidRPr="00AC10D3" w:rsidRDefault="00C52B91" w:rsidP="00F22051">
      <w:pPr>
        <w:spacing w:after="120"/>
        <w:jc w:val="both"/>
        <w:rPr>
          <w:rFonts w:ascii="Arial" w:hAnsi="Arial" w:cs="Arial"/>
          <w:sz w:val="22"/>
          <w:szCs w:val="20"/>
        </w:rPr>
      </w:pPr>
      <w:r>
        <w:rPr>
          <w:rFonts w:ascii="Arial" w:hAnsi="Arial" w:cs="Arial"/>
          <w:sz w:val="22"/>
          <w:szCs w:val="20"/>
        </w:rPr>
        <w:t xml:space="preserve">Jsem si vědom toho, </w:t>
      </w:r>
      <w:r w:rsidR="00930CAF">
        <w:rPr>
          <w:rFonts w:ascii="Arial" w:hAnsi="Arial" w:cs="Arial"/>
          <w:sz w:val="22"/>
          <w:szCs w:val="20"/>
        </w:rPr>
        <w:t xml:space="preserve">že </w:t>
      </w:r>
      <w:r w:rsidR="00AC10D3" w:rsidRPr="00AC10D3">
        <w:rPr>
          <w:rFonts w:ascii="Arial" w:hAnsi="Arial" w:cs="Arial"/>
          <w:sz w:val="22"/>
          <w:szCs w:val="20"/>
        </w:rPr>
        <w:t>m</w:t>
      </w:r>
      <w:r>
        <w:rPr>
          <w:rFonts w:ascii="Arial" w:hAnsi="Arial" w:cs="Arial"/>
          <w:sz w:val="22"/>
          <w:szCs w:val="20"/>
        </w:rPr>
        <w:t>ám</w:t>
      </w:r>
      <w:r w:rsidR="00AC10D3" w:rsidRPr="00AC10D3">
        <w:rPr>
          <w:rFonts w:ascii="Arial" w:hAnsi="Arial" w:cs="Arial"/>
          <w:sz w:val="22"/>
          <w:szCs w:val="20"/>
        </w:rPr>
        <w:t xml:space="preserve"> možnost se v rámci šedesátidenní lhůty pro podání žádostí o změnu přídělů počínající od doručení Výzvy dohodnout </w:t>
      </w:r>
      <w:r>
        <w:rPr>
          <w:rFonts w:ascii="Arial" w:hAnsi="Arial" w:cs="Arial"/>
          <w:sz w:val="22"/>
          <w:szCs w:val="20"/>
        </w:rPr>
        <w:t xml:space="preserve">s ostatními držiteli přídělů rádiových kmitočtů v pásmu </w:t>
      </w:r>
      <w:r w:rsidR="00CD54CF">
        <w:rPr>
          <w:rFonts w:ascii="Arial" w:hAnsi="Arial" w:cs="Arial"/>
          <w:sz w:val="22"/>
          <w:szCs w:val="20"/>
        </w:rPr>
        <w:t>3400</w:t>
      </w:r>
      <w:r>
        <w:rPr>
          <w:rFonts w:ascii="Arial" w:hAnsi="Arial" w:cs="Arial"/>
          <w:sz w:val="22"/>
          <w:szCs w:val="20"/>
        </w:rPr>
        <w:t>-3800 MHz</w:t>
      </w:r>
      <w:r w:rsidR="00AC10D3" w:rsidRPr="00AC10D3">
        <w:rPr>
          <w:rFonts w:ascii="Arial" w:hAnsi="Arial" w:cs="Arial"/>
          <w:sz w:val="22"/>
          <w:szCs w:val="20"/>
        </w:rPr>
        <w:t xml:space="preserve"> na cílovém rozdělení úseků rádiových kmitočtů v pásmu </w:t>
      </w:r>
      <w:r w:rsidR="00CD54CF">
        <w:rPr>
          <w:rFonts w:ascii="Arial" w:hAnsi="Arial" w:cs="Arial"/>
          <w:sz w:val="22"/>
          <w:szCs w:val="20"/>
        </w:rPr>
        <w:t>3400</w:t>
      </w:r>
      <w:r w:rsidR="00AC10D3" w:rsidRPr="00AC10D3">
        <w:rPr>
          <w:rFonts w:ascii="Arial" w:hAnsi="Arial" w:cs="Arial"/>
          <w:sz w:val="22"/>
          <w:szCs w:val="20"/>
        </w:rPr>
        <w:t xml:space="preserve">–3800 MHz. </w:t>
      </w:r>
      <w:r>
        <w:rPr>
          <w:rFonts w:ascii="Arial" w:hAnsi="Arial" w:cs="Arial"/>
          <w:sz w:val="22"/>
          <w:szCs w:val="20"/>
        </w:rPr>
        <w:t>Beru na vědomí, že t</w:t>
      </w:r>
      <w:r w:rsidR="00AC10D3" w:rsidRPr="00AC10D3">
        <w:rPr>
          <w:rFonts w:ascii="Arial" w:hAnsi="Arial" w:cs="Arial"/>
          <w:sz w:val="22"/>
          <w:szCs w:val="20"/>
        </w:rPr>
        <w:t xml:space="preserve">aková Dohoda o cílovém rozdělení musí být učiněna všemi držiteli přídělů v pásmu </w:t>
      </w:r>
      <w:r w:rsidR="00CD54CF">
        <w:rPr>
          <w:rFonts w:ascii="Arial" w:hAnsi="Arial" w:cs="Arial"/>
          <w:sz w:val="22"/>
          <w:szCs w:val="20"/>
        </w:rPr>
        <w:t>3400</w:t>
      </w:r>
      <w:r w:rsidR="00AC10D3" w:rsidRPr="00AC10D3">
        <w:rPr>
          <w:rFonts w:ascii="Arial" w:hAnsi="Arial" w:cs="Arial"/>
          <w:sz w:val="22"/>
          <w:szCs w:val="20"/>
        </w:rPr>
        <w:t xml:space="preserve">–3800 MHz svobodně a pouze s cílem účelně rozdělit úseky rádiových kmitočtů v tomto pásmu. </w:t>
      </w:r>
      <w:r>
        <w:rPr>
          <w:rFonts w:ascii="Arial" w:hAnsi="Arial" w:cs="Arial"/>
          <w:sz w:val="22"/>
          <w:szCs w:val="20"/>
        </w:rPr>
        <w:t xml:space="preserve">Rovněž beru na vědomí, že </w:t>
      </w:r>
      <w:r w:rsidR="00AC10D3" w:rsidRPr="00AC10D3">
        <w:rPr>
          <w:rFonts w:ascii="Arial" w:hAnsi="Arial" w:cs="Arial"/>
          <w:sz w:val="22"/>
          <w:szCs w:val="20"/>
        </w:rPr>
        <w:t xml:space="preserve">Dohoda o cílovém rozdělení musí respektovat požadavek celistvosti přídělů. </w:t>
      </w:r>
    </w:p>
    <w:p w14:paraId="2AD52D0E" w14:textId="75235561" w:rsidR="00AC10D3" w:rsidRPr="00AC10D3" w:rsidRDefault="00C52B91" w:rsidP="00F22051">
      <w:pPr>
        <w:spacing w:after="120"/>
        <w:jc w:val="both"/>
        <w:rPr>
          <w:rFonts w:ascii="Arial" w:hAnsi="Arial" w:cs="Arial"/>
          <w:sz w:val="22"/>
          <w:szCs w:val="20"/>
        </w:rPr>
      </w:pPr>
      <w:r>
        <w:rPr>
          <w:rFonts w:ascii="Arial" w:hAnsi="Arial" w:cs="Arial"/>
          <w:sz w:val="22"/>
          <w:szCs w:val="20"/>
        </w:rPr>
        <w:t>V</w:t>
      </w:r>
      <w:r w:rsidR="00AC10D3" w:rsidRPr="00AC10D3">
        <w:rPr>
          <w:rFonts w:ascii="Arial" w:hAnsi="Arial" w:cs="Arial"/>
          <w:sz w:val="22"/>
          <w:szCs w:val="20"/>
        </w:rPr>
        <w:t>e lhůtě šedesáti dnů od doručení Výzvy</w:t>
      </w:r>
      <w:r>
        <w:rPr>
          <w:rFonts w:ascii="Arial" w:hAnsi="Arial" w:cs="Arial"/>
          <w:sz w:val="22"/>
          <w:szCs w:val="20"/>
        </w:rPr>
        <w:t xml:space="preserve"> se zavazuji</w:t>
      </w:r>
      <w:r w:rsidR="00AC10D3" w:rsidRPr="00AC10D3">
        <w:rPr>
          <w:rFonts w:ascii="Arial" w:hAnsi="Arial" w:cs="Arial"/>
          <w:sz w:val="22"/>
          <w:szCs w:val="20"/>
        </w:rPr>
        <w:t>:</w:t>
      </w:r>
    </w:p>
    <w:p w14:paraId="4F2E4482" w14:textId="77777777" w:rsidR="00AC10D3" w:rsidRPr="00AC10D3" w:rsidRDefault="00AC10D3" w:rsidP="00F22051">
      <w:pPr>
        <w:numPr>
          <w:ilvl w:val="0"/>
          <w:numId w:val="11"/>
        </w:numPr>
        <w:spacing w:after="120"/>
        <w:jc w:val="both"/>
        <w:rPr>
          <w:rFonts w:ascii="Arial" w:hAnsi="Arial" w:cs="Arial"/>
          <w:sz w:val="22"/>
          <w:szCs w:val="20"/>
        </w:rPr>
      </w:pPr>
      <w:r w:rsidRPr="00AC10D3">
        <w:rPr>
          <w:rFonts w:ascii="Arial" w:hAnsi="Arial" w:cs="Arial"/>
          <w:sz w:val="22"/>
          <w:szCs w:val="20"/>
        </w:rPr>
        <w:t>podat Úřadu žádost o změnu svých přídělů rádiových kmitočtů v souladu se závazkem refarmingu a se specifikací změny rádiových kmitočtů v souladu s Dohodou o cílovém rozdělení, společně s jedním stejnopisem Dohody o cílovém rozdělení; nebo</w:t>
      </w:r>
    </w:p>
    <w:p w14:paraId="3D070193" w14:textId="1455390D" w:rsidR="00AC10D3" w:rsidRPr="00AC10D3" w:rsidRDefault="00AC10D3" w:rsidP="00F22051">
      <w:pPr>
        <w:numPr>
          <w:ilvl w:val="0"/>
          <w:numId w:val="11"/>
        </w:numPr>
        <w:spacing w:after="120"/>
        <w:jc w:val="both"/>
        <w:rPr>
          <w:rFonts w:ascii="Arial" w:hAnsi="Arial" w:cs="Arial"/>
          <w:sz w:val="22"/>
          <w:szCs w:val="20"/>
        </w:rPr>
      </w:pPr>
      <w:r w:rsidRPr="00AC10D3">
        <w:rPr>
          <w:rFonts w:ascii="Arial" w:hAnsi="Arial" w:cs="Arial"/>
          <w:sz w:val="22"/>
          <w:szCs w:val="20"/>
        </w:rPr>
        <w:t xml:space="preserve">v případě nepředložení Dohody o cílovém rozdělení podat žádost o změnu přídělů rádiových kmitočtů v souladu se závazkem refarmingu a se specifikací rádiových kmitočtů dle informace o cílovém rozdělení rádiových kmitočtů v pásmu </w:t>
      </w:r>
      <w:r w:rsidR="00CD54CF">
        <w:rPr>
          <w:rFonts w:ascii="Arial" w:hAnsi="Arial" w:cs="Arial"/>
          <w:sz w:val="22"/>
          <w:szCs w:val="20"/>
        </w:rPr>
        <w:t>3400</w:t>
      </w:r>
      <w:r w:rsidRPr="00AC10D3">
        <w:rPr>
          <w:rFonts w:ascii="Arial" w:hAnsi="Arial" w:cs="Arial"/>
          <w:sz w:val="22"/>
          <w:szCs w:val="20"/>
        </w:rPr>
        <w:t>–3800 MHz uvedené Úřadem ve Výzvě.</w:t>
      </w:r>
    </w:p>
    <w:p w14:paraId="50D42FC8" w14:textId="58EDA23D" w:rsidR="00AC10D3" w:rsidRPr="00AC10D3" w:rsidRDefault="00C52B91" w:rsidP="00F22051">
      <w:pPr>
        <w:spacing w:after="120"/>
        <w:jc w:val="both"/>
        <w:rPr>
          <w:rFonts w:ascii="Arial" w:hAnsi="Arial" w:cs="Arial"/>
          <w:sz w:val="22"/>
          <w:szCs w:val="20"/>
        </w:rPr>
      </w:pPr>
      <w:r w:rsidRPr="00F22051">
        <w:rPr>
          <w:rFonts w:ascii="Arial" w:hAnsi="Arial" w:cs="Arial"/>
          <w:sz w:val="22"/>
          <w:szCs w:val="20"/>
        </w:rPr>
        <w:t>Zavazuji se</w:t>
      </w:r>
      <w:r w:rsidR="00AC10D3" w:rsidRPr="00F22051">
        <w:rPr>
          <w:rFonts w:ascii="Arial" w:hAnsi="Arial" w:cs="Arial"/>
          <w:sz w:val="22"/>
          <w:szCs w:val="20"/>
        </w:rPr>
        <w:t xml:space="preserve"> podat žádost podle kapitoly 4.3 </w:t>
      </w:r>
      <w:r w:rsidR="009960E6" w:rsidRPr="00F22051">
        <w:rPr>
          <w:rFonts w:ascii="Arial" w:hAnsi="Arial" w:cs="Arial"/>
          <w:sz w:val="22"/>
          <w:szCs w:val="20"/>
        </w:rPr>
        <w:t>tohoto Pro</w:t>
      </w:r>
      <w:r w:rsidR="00AC10D3" w:rsidRPr="00F22051">
        <w:rPr>
          <w:rFonts w:ascii="Arial" w:hAnsi="Arial" w:cs="Arial"/>
          <w:sz w:val="22"/>
          <w:szCs w:val="20"/>
        </w:rPr>
        <w:t xml:space="preserve">hlášení na formuláři připojeném jako Příloha </w:t>
      </w:r>
      <w:r w:rsidRPr="00F22051">
        <w:rPr>
          <w:rFonts w:ascii="Arial" w:hAnsi="Arial" w:cs="Arial"/>
          <w:sz w:val="22"/>
          <w:szCs w:val="20"/>
        </w:rPr>
        <w:t>6</w:t>
      </w:r>
      <w:r w:rsidR="00AC10D3" w:rsidRPr="00F22051">
        <w:rPr>
          <w:rFonts w:ascii="Arial" w:hAnsi="Arial" w:cs="Arial"/>
          <w:sz w:val="22"/>
          <w:szCs w:val="20"/>
        </w:rPr>
        <w:t xml:space="preserve"> Vyhlášení.</w:t>
      </w:r>
    </w:p>
    <w:p w14:paraId="7739DB27" w14:textId="45F094AD" w:rsidR="00AC10D3" w:rsidRPr="00AC10D3" w:rsidRDefault="00C52B91" w:rsidP="00F22051">
      <w:pPr>
        <w:spacing w:after="120"/>
        <w:jc w:val="both"/>
        <w:rPr>
          <w:rFonts w:ascii="Arial" w:hAnsi="Arial" w:cs="Arial"/>
          <w:sz w:val="22"/>
          <w:szCs w:val="20"/>
        </w:rPr>
      </w:pPr>
      <w:r>
        <w:rPr>
          <w:rFonts w:ascii="Arial" w:hAnsi="Arial" w:cs="Arial"/>
          <w:sz w:val="22"/>
          <w:szCs w:val="20"/>
        </w:rPr>
        <w:t xml:space="preserve">Jsem si vědom toho, </w:t>
      </w:r>
      <w:r w:rsidR="00AC10D3" w:rsidRPr="00AC10D3">
        <w:rPr>
          <w:rFonts w:ascii="Arial" w:hAnsi="Arial" w:cs="Arial"/>
          <w:sz w:val="22"/>
          <w:szCs w:val="20"/>
        </w:rPr>
        <w:t>že pokud by někteří Držitelé přídělů podali žádost dle bodu (i) výše a jiní dle bodu (</w:t>
      </w:r>
      <w:proofErr w:type="spellStart"/>
      <w:r w:rsidR="00AC10D3" w:rsidRPr="00AC10D3">
        <w:rPr>
          <w:rFonts w:ascii="Arial" w:hAnsi="Arial" w:cs="Arial"/>
          <w:sz w:val="22"/>
          <w:szCs w:val="20"/>
        </w:rPr>
        <w:t>ii</w:t>
      </w:r>
      <w:proofErr w:type="spellEnd"/>
      <w:r w:rsidR="00AC10D3" w:rsidRPr="00AC10D3">
        <w:rPr>
          <w:rFonts w:ascii="Arial" w:hAnsi="Arial" w:cs="Arial"/>
          <w:sz w:val="22"/>
          <w:szCs w:val="20"/>
        </w:rPr>
        <w:t xml:space="preserve">) výše, či pokud by žádosti o změnu přídělu byly z jakéhokoli jiného důvodu vzájemně neslučitelné, je Úřad oprávněn novou výzvou vyzvat některé nebo všechny Držitele přídělu o změnu jejich žádostí o změnu přídělu, </w:t>
      </w:r>
      <w:r w:rsidR="00BB38F1">
        <w:rPr>
          <w:rFonts w:ascii="Arial" w:hAnsi="Arial" w:cs="Arial"/>
          <w:sz w:val="22"/>
          <w:szCs w:val="20"/>
        </w:rPr>
        <w:t xml:space="preserve">k </w:t>
      </w:r>
      <w:r w:rsidR="00AC10D3" w:rsidRPr="00AC10D3">
        <w:rPr>
          <w:rFonts w:ascii="Arial" w:hAnsi="Arial" w:cs="Arial"/>
          <w:sz w:val="22"/>
          <w:szCs w:val="20"/>
        </w:rPr>
        <w:t xml:space="preserve">odstranění vad žádostí či podání nových žádostí, tak aby mohl být naplněn cíl refarmingu. </w:t>
      </w:r>
    </w:p>
    <w:p w14:paraId="01995CA9" w14:textId="263E9A1C" w:rsidR="00AC10D3" w:rsidRPr="00AC10D3" w:rsidRDefault="00C52B91" w:rsidP="00F22051">
      <w:pPr>
        <w:spacing w:after="120"/>
        <w:jc w:val="both"/>
        <w:rPr>
          <w:rFonts w:ascii="Arial" w:hAnsi="Arial" w:cs="Arial"/>
          <w:sz w:val="22"/>
          <w:szCs w:val="20"/>
        </w:rPr>
      </w:pPr>
      <w:r>
        <w:rPr>
          <w:rFonts w:ascii="Arial" w:hAnsi="Arial" w:cs="Arial"/>
          <w:sz w:val="22"/>
          <w:szCs w:val="20"/>
        </w:rPr>
        <w:t>Dále se zavazuji</w:t>
      </w:r>
      <w:r w:rsidR="00AC10D3" w:rsidRPr="00AC10D3">
        <w:rPr>
          <w:rFonts w:ascii="Arial" w:hAnsi="Arial" w:cs="Arial"/>
          <w:sz w:val="22"/>
          <w:szCs w:val="20"/>
        </w:rPr>
        <w:t xml:space="preserve"> této druhé výzvě Úřadu vyhovět do 10 dnů od jejího doručení. </w:t>
      </w:r>
    </w:p>
    <w:p w14:paraId="73846BAD" w14:textId="5BE2F129" w:rsidR="00AC10D3" w:rsidRPr="00AC10D3" w:rsidRDefault="00C52B91" w:rsidP="00F22051">
      <w:pPr>
        <w:spacing w:after="120"/>
        <w:jc w:val="both"/>
        <w:rPr>
          <w:rFonts w:ascii="Arial" w:hAnsi="Arial" w:cs="Arial"/>
          <w:sz w:val="22"/>
          <w:szCs w:val="20"/>
        </w:rPr>
      </w:pPr>
      <w:r>
        <w:rPr>
          <w:rFonts w:ascii="Arial" w:hAnsi="Arial" w:cs="Arial"/>
          <w:sz w:val="22"/>
          <w:szCs w:val="20"/>
        </w:rPr>
        <w:t xml:space="preserve">Rovněž jsem srozuměn s tím, že </w:t>
      </w:r>
      <w:r w:rsidR="00AC10D3" w:rsidRPr="00AC10D3">
        <w:rPr>
          <w:rFonts w:ascii="Arial" w:hAnsi="Arial" w:cs="Arial"/>
          <w:sz w:val="22"/>
          <w:szCs w:val="20"/>
        </w:rPr>
        <w:t xml:space="preserve">Úřad stanoví cílové rozdělení rádiových kmitočtů v pásmu </w:t>
      </w:r>
      <w:r w:rsidR="00463C48">
        <w:rPr>
          <w:rFonts w:ascii="Arial" w:hAnsi="Arial" w:cs="Arial"/>
          <w:sz w:val="22"/>
          <w:szCs w:val="20"/>
        </w:rPr>
        <w:t>3400</w:t>
      </w:r>
      <w:r w:rsidR="00AC10D3" w:rsidRPr="00AC10D3">
        <w:rPr>
          <w:rFonts w:ascii="Arial" w:hAnsi="Arial" w:cs="Arial"/>
          <w:sz w:val="22"/>
          <w:szCs w:val="20"/>
        </w:rPr>
        <w:t>-3800 MHz podle následujících pravidel:</w:t>
      </w:r>
    </w:p>
    <w:p w14:paraId="3A23B31A" w14:textId="32DE3660" w:rsidR="00AC10D3" w:rsidRPr="00AC10D3" w:rsidRDefault="00EB1F7B" w:rsidP="00F22051">
      <w:pPr>
        <w:numPr>
          <w:ilvl w:val="0"/>
          <w:numId w:val="12"/>
        </w:numPr>
        <w:spacing w:after="120"/>
        <w:jc w:val="both"/>
        <w:rPr>
          <w:rFonts w:ascii="Arial" w:hAnsi="Arial" w:cs="Arial"/>
          <w:sz w:val="22"/>
          <w:szCs w:val="20"/>
        </w:rPr>
      </w:pPr>
      <w:r w:rsidRPr="00D54504">
        <w:rPr>
          <w:rFonts w:ascii="Arial" w:hAnsi="Arial" w:cs="Arial"/>
          <w:sz w:val="22"/>
          <w:szCs w:val="20"/>
        </w:rPr>
        <w:t>aukční bloky v části pásma 3400 – 3600 MHz, které byly předmětem tohoto Výběrového řízení ale nebyly v rámci tohoto Výběrového řízení přiděleny žádnému Účastníkovi aukce, budou umístěny od rádiového kmitočtu 3400 MHz výše</w:t>
      </w:r>
      <w:r w:rsidR="00AC10D3" w:rsidRPr="00AC10D3">
        <w:rPr>
          <w:rFonts w:ascii="Arial" w:hAnsi="Arial" w:cs="Arial"/>
          <w:sz w:val="22"/>
          <w:szCs w:val="20"/>
        </w:rPr>
        <w:t>;</w:t>
      </w:r>
    </w:p>
    <w:p w14:paraId="4F20DA3D" w14:textId="21D431C1" w:rsidR="00201AB9" w:rsidRDefault="00AC10D3" w:rsidP="00F22051">
      <w:pPr>
        <w:numPr>
          <w:ilvl w:val="0"/>
          <w:numId w:val="12"/>
        </w:numPr>
        <w:spacing w:after="120"/>
        <w:jc w:val="both"/>
        <w:rPr>
          <w:rFonts w:ascii="Arial" w:hAnsi="Arial" w:cs="Arial"/>
          <w:sz w:val="22"/>
          <w:szCs w:val="20"/>
        </w:rPr>
      </w:pPr>
      <w:r w:rsidRPr="00AC10D3">
        <w:rPr>
          <w:rFonts w:ascii="Arial" w:hAnsi="Arial" w:cs="Arial"/>
          <w:sz w:val="22"/>
          <w:szCs w:val="20"/>
        </w:rPr>
        <w:t xml:space="preserve">následně Úřad umístí příděly rádiových kmitočtů Držitelů přídělů v pásmu </w:t>
      </w:r>
      <w:r w:rsidR="00CD54CF">
        <w:rPr>
          <w:rFonts w:ascii="Arial" w:hAnsi="Arial" w:cs="Arial"/>
          <w:sz w:val="22"/>
          <w:szCs w:val="20"/>
        </w:rPr>
        <w:t>3400</w:t>
      </w:r>
      <w:r w:rsidRPr="00AC10D3">
        <w:rPr>
          <w:rFonts w:ascii="Arial" w:hAnsi="Arial" w:cs="Arial"/>
          <w:sz w:val="22"/>
          <w:szCs w:val="20"/>
        </w:rPr>
        <w:t>-3600 MHz, kteří nejsou držiteli přídělů rádiových kmitočtů v pásmu 3600-3800 MHz, a to</w:t>
      </w:r>
      <w:r w:rsidR="00BB38F1">
        <w:rPr>
          <w:rFonts w:ascii="Arial" w:hAnsi="Arial" w:cs="Arial"/>
          <w:sz w:val="22"/>
          <w:szCs w:val="20"/>
        </w:rPr>
        <w:t xml:space="preserve"> v pořadí umístění jejich přídělů podle kapitoly 5 Aukčního řádu, tzv. ve fázi rozdělení kmitočtů v kmitočtovém pásmu 3400 – 3600 MHz.</w:t>
      </w:r>
    </w:p>
    <w:p w14:paraId="786B4A92" w14:textId="03E4089D" w:rsidR="00AC10D3" w:rsidRDefault="00AC10D3" w:rsidP="00F22051">
      <w:pPr>
        <w:numPr>
          <w:ilvl w:val="0"/>
          <w:numId w:val="12"/>
        </w:numPr>
        <w:spacing w:after="120"/>
        <w:jc w:val="both"/>
        <w:rPr>
          <w:rFonts w:ascii="Arial" w:hAnsi="Arial" w:cs="Arial"/>
          <w:sz w:val="22"/>
          <w:szCs w:val="20"/>
        </w:rPr>
      </w:pPr>
      <w:r w:rsidRPr="00AC10D3">
        <w:rPr>
          <w:rFonts w:ascii="Arial" w:hAnsi="Arial" w:cs="Arial"/>
          <w:sz w:val="22"/>
          <w:szCs w:val="20"/>
        </w:rPr>
        <w:t xml:space="preserve">následně Úřad umístí příděly rádiových kmitočtů </w:t>
      </w:r>
      <w:r w:rsidR="00FF419F">
        <w:rPr>
          <w:rFonts w:ascii="Arial" w:hAnsi="Arial" w:cs="Arial"/>
          <w:sz w:val="22"/>
          <w:szCs w:val="20"/>
        </w:rPr>
        <w:t>D</w:t>
      </w:r>
      <w:r w:rsidRPr="00AC10D3">
        <w:rPr>
          <w:rFonts w:ascii="Arial" w:hAnsi="Arial" w:cs="Arial"/>
          <w:sz w:val="22"/>
          <w:szCs w:val="20"/>
        </w:rPr>
        <w:t>ržitelů přídělů</w:t>
      </w:r>
      <w:r w:rsidR="001E18A4">
        <w:rPr>
          <w:rFonts w:ascii="Arial" w:hAnsi="Arial" w:cs="Arial"/>
          <w:sz w:val="22"/>
          <w:szCs w:val="20"/>
        </w:rPr>
        <w:t xml:space="preserve"> podle jejich volby pořadí</w:t>
      </w:r>
      <w:r w:rsidRPr="00AC10D3">
        <w:rPr>
          <w:rFonts w:ascii="Arial" w:hAnsi="Arial" w:cs="Arial"/>
          <w:sz w:val="22"/>
          <w:szCs w:val="20"/>
        </w:rPr>
        <w:t xml:space="preserve"> od </w:t>
      </w:r>
      <w:r w:rsidR="00BB38F1">
        <w:rPr>
          <w:rFonts w:ascii="Arial" w:hAnsi="Arial" w:cs="Arial"/>
          <w:sz w:val="22"/>
          <w:szCs w:val="20"/>
        </w:rPr>
        <w:t xml:space="preserve">horního </w:t>
      </w:r>
      <w:r w:rsidRPr="00AC10D3">
        <w:rPr>
          <w:rFonts w:ascii="Arial" w:hAnsi="Arial" w:cs="Arial"/>
          <w:sz w:val="22"/>
          <w:szCs w:val="20"/>
        </w:rPr>
        <w:t>konce kmitočtového pásma 3600-3800 MHz</w:t>
      </w:r>
      <w:r w:rsidR="00BB38F1">
        <w:rPr>
          <w:rFonts w:ascii="Arial" w:hAnsi="Arial" w:cs="Arial"/>
          <w:sz w:val="22"/>
          <w:szCs w:val="20"/>
        </w:rPr>
        <w:t>, tzn. od rádiového kmitočtu 3800 MHz a níže</w:t>
      </w:r>
      <w:r w:rsidR="001E18A4">
        <w:rPr>
          <w:rFonts w:ascii="Arial" w:hAnsi="Arial" w:cs="Arial"/>
          <w:sz w:val="22"/>
          <w:szCs w:val="20"/>
        </w:rPr>
        <w:t>, a to tak, že umožní volbu Držitelům přídělů v tomto pořadí</w:t>
      </w:r>
      <w:r w:rsidR="00463C48">
        <w:rPr>
          <w:rFonts w:ascii="Arial" w:hAnsi="Arial" w:cs="Arial"/>
          <w:sz w:val="22"/>
          <w:szCs w:val="20"/>
        </w:rPr>
        <w:t>:</w:t>
      </w:r>
    </w:p>
    <w:p w14:paraId="56773904" w14:textId="1E13B961" w:rsidR="001E18A4" w:rsidRPr="00AC10D3" w:rsidRDefault="001E18A4" w:rsidP="00DE7DDF">
      <w:pPr>
        <w:numPr>
          <w:ilvl w:val="1"/>
          <w:numId w:val="12"/>
        </w:numPr>
        <w:spacing w:after="120"/>
        <w:jc w:val="both"/>
        <w:rPr>
          <w:rFonts w:ascii="Arial" w:hAnsi="Arial" w:cs="Arial"/>
          <w:sz w:val="22"/>
          <w:szCs w:val="20"/>
        </w:rPr>
      </w:pPr>
      <w:r>
        <w:rPr>
          <w:rFonts w:ascii="Arial" w:hAnsi="Arial" w:cs="Arial"/>
          <w:sz w:val="22"/>
          <w:szCs w:val="20"/>
        </w:rPr>
        <w:t xml:space="preserve">první </w:t>
      </w:r>
      <w:r w:rsidRPr="001E18A4">
        <w:rPr>
          <w:rFonts w:ascii="Arial" w:hAnsi="Arial" w:cs="Arial"/>
          <w:sz w:val="22"/>
          <w:szCs w:val="20"/>
        </w:rPr>
        <w:t xml:space="preserve">skupinou budou Držitelé přídělu, kteří získali příděl rádiových kmitočtů výhradně v pásmu 3600–3800 MHz, a to sestupně podle počtu provozovaných sektorů základnových stanic v pásmu 3600–3800 MHz evidovaných Úřadem ke konci kalendářního měsíce předcházejícího datu odeslání Výzvy Úřadu. Držitelé přídělů s vyšším počtem sektorů základnových stanic budou rozhodovat o svém pořadí jako první. V případě shodného počtu sektorů </w:t>
      </w:r>
      <w:r w:rsidRPr="001E18A4">
        <w:rPr>
          <w:rFonts w:ascii="Arial" w:hAnsi="Arial" w:cs="Arial"/>
          <w:sz w:val="22"/>
          <w:szCs w:val="20"/>
        </w:rPr>
        <w:lastRenderedPageBreak/>
        <w:t>základnových stanic bude o posloupnosti mezi těmito Držiteli přídělů rozhodnuto losem</w:t>
      </w:r>
      <w:r>
        <w:rPr>
          <w:rFonts w:ascii="Arial" w:hAnsi="Arial" w:cs="Arial"/>
          <w:sz w:val="22"/>
          <w:szCs w:val="20"/>
        </w:rPr>
        <w:t>;</w:t>
      </w:r>
    </w:p>
    <w:p w14:paraId="7000A77F" w14:textId="0AA7A817" w:rsidR="001E18A4" w:rsidRPr="001E18A4" w:rsidRDefault="00AC10D3" w:rsidP="00DE7DDF">
      <w:pPr>
        <w:numPr>
          <w:ilvl w:val="1"/>
          <w:numId w:val="12"/>
        </w:numPr>
        <w:spacing w:after="120"/>
        <w:jc w:val="both"/>
        <w:rPr>
          <w:rFonts w:ascii="Arial" w:hAnsi="Arial" w:cs="Arial"/>
          <w:sz w:val="22"/>
          <w:szCs w:val="20"/>
        </w:rPr>
      </w:pPr>
      <w:r w:rsidRPr="00AC10D3">
        <w:rPr>
          <w:rFonts w:ascii="Arial" w:hAnsi="Arial" w:cs="Arial"/>
          <w:sz w:val="22"/>
          <w:szCs w:val="20"/>
        </w:rPr>
        <w:t>n</w:t>
      </w:r>
      <w:r w:rsidR="00BB38F1">
        <w:rPr>
          <w:rFonts w:ascii="Arial" w:hAnsi="Arial" w:cs="Arial"/>
          <w:sz w:val="22"/>
          <w:szCs w:val="20"/>
        </w:rPr>
        <w:t>ásledně</w:t>
      </w:r>
      <w:r w:rsidRPr="00AC10D3">
        <w:rPr>
          <w:rFonts w:ascii="Arial" w:hAnsi="Arial" w:cs="Arial"/>
          <w:sz w:val="22"/>
          <w:szCs w:val="20"/>
        </w:rPr>
        <w:t xml:space="preserve"> bud</w:t>
      </w:r>
      <w:r w:rsidR="001E18A4">
        <w:rPr>
          <w:rFonts w:ascii="Arial" w:hAnsi="Arial" w:cs="Arial"/>
          <w:sz w:val="22"/>
          <w:szCs w:val="20"/>
        </w:rPr>
        <w:t>e umožněna volba pořadí těm</w:t>
      </w:r>
      <w:r w:rsidRPr="00AC10D3">
        <w:rPr>
          <w:rFonts w:ascii="Arial" w:hAnsi="Arial" w:cs="Arial"/>
          <w:sz w:val="22"/>
          <w:szCs w:val="20"/>
        </w:rPr>
        <w:t xml:space="preserve"> Držitelů</w:t>
      </w:r>
      <w:r w:rsidR="001E18A4">
        <w:rPr>
          <w:rFonts w:ascii="Arial" w:hAnsi="Arial" w:cs="Arial"/>
          <w:sz w:val="22"/>
          <w:szCs w:val="20"/>
        </w:rPr>
        <w:t>m</w:t>
      </w:r>
      <w:r w:rsidRPr="00AC10D3">
        <w:rPr>
          <w:rFonts w:ascii="Arial" w:hAnsi="Arial" w:cs="Arial"/>
          <w:sz w:val="22"/>
          <w:szCs w:val="20"/>
        </w:rPr>
        <w:t xml:space="preserve"> přídělů, kteří získali příděl </w:t>
      </w:r>
      <w:r w:rsidR="001E18A4">
        <w:rPr>
          <w:rFonts w:ascii="Arial" w:hAnsi="Arial" w:cs="Arial"/>
          <w:sz w:val="22"/>
          <w:szCs w:val="20"/>
        </w:rPr>
        <w:t xml:space="preserve">rádiových kmitočtů </w:t>
      </w:r>
      <w:r w:rsidRPr="00AC10D3">
        <w:rPr>
          <w:rFonts w:ascii="Arial" w:hAnsi="Arial" w:cs="Arial"/>
          <w:sz w:val="22"/>
          <w:szCs w:val="20"/>
        </w:rPr>
        <w:t xml:space="preserve">v obou částech kmitočtového pásma </w:t>
      </w:r>
      <w:r w:rsidR="00CD54CF">
        <w:rPr>
          <w:rFonts w:ascii="Arial" w:hAnsi="Arial" w:cs="Arial"/>
          <w:sz w:val="22"/>
          <w:szCs w:val="20"/>
        </w:rPr>
        <w:t>3400</w:t>
      </w:r>
      <w:r w:rsidRPr="00AC10D3">
        <w:rPr>
          <w:rFonts w:ascii="Arial" w:hAnsi="Arial" w:cs="Arial"/>
          <w:sz w:val="22"/>
          <w:szCs w:val="20"/>
        </w:rPr>
        <w:t xml:space="preserve">-3800 MHz, tzn. jak v části </w:t>
      </w:r>
      <w:r w:rsidR="00CD54CF">
        <w:rPr>
          <w:rFonts w:ascii="Arial" w:hAnsi="Arial" w:cs="Arial"/>
          <w:sz w:val="22"/>
          <w:szCs w:val="20"/>
        </w:rPr>
        <w:t>3400</w:t>
      </w:r>
      <w:r w:rsidRPr="00AC10D3">
        <w:rPr>
          <w:rFonts w:ascii="Arial" w:hAnsi="Arial" w:cs="Arial"/>
          <w:sz w:val="22"/>
          <w:szCs w:val="20"/>
        </w:rPr>
        <w:t xml:space="preserve">-3600 MHz, tak v části 3600-3800 MHz, a to sestupně podle počtu provozovaných sektorů základnových stanic v pásmu 3600-3800 MHz evidovanými Úřadem ke konci kalendářního měsíce předcházejícího datu odeslání Výzvy Úřadu. Držitelé přídělů s vyšším počtem stanic budou </w:t>
      </w:r>
      <w:r w:rsidR="001E18A4">
        <w:rPr>
          <w:rFonts w:ascii="Arial" w:hAnsi="Arial" w:cs="Arial"/>
          <w:sz w:val="22"/>
          <w:szCs w:val="20"/>
        </w:rPr>
        <w:t>rozhodovat o svém pořadí jako první</w:t>
      </w:r>
      <w:r w:rsidRPr="00AC10D3">
        <w:rPr>
          <w:rFonts w:ascii="Arial" w:hAnsi="Arial" w:cs="Arial"/>
          <w:sz w:val="22"/>
          <w:szCs w:val="20"/>
        </w:rPr>
        <w:t>. V případě shodného počtu sektorů základnových stanic bude o posloupnosti mezi těmito Držiteli přídělů rozhodnuto losem.</w:t>
      </w:r>
    </w:p>
    <w:p w14:paraId="570AF9A2" w14:textId="5BE0273B" w:rsidR="001E18A4" w:rsidRPr="001E18A4" w:rsidRDefault="001E18A4" w:rsidP="001E18A4">
      <w:pPr>
        <w:tabs>
          <w:tab w:val="left" w:pos="708"/>
        </w:tabs>
        <w:spacing w:after="120"/>
        <w:jc w:val="both"/>
        <w:rPr>
          <w:rFonts w:ascii="Arial" w:hAnsi="Arial" w:cs="Arial"/>
          <w:sz w:val="22"/>
          <w:szCs w:val="20"/>
        </w:rPr>
      </w:pPr>
      <w:r w:rsidRPr="001E18A4">
        <w:rPr>
          <w:rFonts w:ascii="Arial" w:hAnsi="Arial" w:cs="Arial"/>
          <w:sz w:val="22"/>
          <w:szCs w:val="20"/>
        </w:rPr>
        <w:t>Dokončení cílového rozdělení, podle výše zmíněného postupu, oznámí úřad všem dotčeným Držitelům přídělů a umožní Držitelům přídělů dohodnout se o změně pozic, pokud tak nedojde k narušení pozic ostatních Držitelů přídělů rádiových kmitočtů v takzvaném režimu částečné dohody. Držitelé přídělů jsou povinní podat do lhůty p</w:t>
      </w:r>
      <w:r w:rsidR="00BB38F1">
        <w:rPr>
          <w:rFonts w:ascii="Arial" w:hAnsi="Arial" w:cs="Arial"/>
          <w:sz w:val="22"/>
          <w:szCs w:val="20"/>
        </w:rPr>
        <w:t>atnácti</w:t>
      </w:r>
      <w:r w:rsidRPr="001E18A4">
        <w:rPr>
          <w:rFonts w:ascii="Arial" w:hAnsi="Arial" w:cs="Arial"/>
          <w:sz w:val="22"/>
          <w:szCs w:val="20"/>
        </w:rPr>
        <w:t xml:space="preserve"> pracovních dní ode dne doručení oznámení Úřadu podle předešlé věty žádost o vykonání úprav v souladu s částečnou dohodou. Pokud Úřad obdrží v</w:t>
      </w:r>
      <w:r w:rsidR="00BB38F1">
        <w:rPr>
          <w:rFonts w:ascii="Arial" w:hAnsi="Arial" w:cs="Arial"/>
          <w:sz w:val="22"/>
          <w:szCs w:val="20"/>
        </w:rPr>
        <w:t> uvedené</w:t>
      </w:r>
      <w:r w:rsidRPr="001E18A4">
        <w:rPr>
          <w:rFonts w:ascii="Arial" w:hAnsi="Arial" w:cs="Arial"/>
          <w:sz w:val="22"/>
          <w:szCs w:val="20"/>
        </w:rPr>
        <w:t xml:space="preserve"> lhůtě  oznámení Držitelů přídělů o částečné dohodě, přezkoumá ji a v případě, že dospěje k závěru, že touto dohodou nedojde k narušení pozic ostatních Držitelů přídělů, cílové rozdělení změní ve smyslu dohody.</w:t>
      </w:r>
    </w:p>
    <w:p w14:paraId="1B7739BD" w14:textId="773B1C0A" w:rsidR="00AC10D3" w:rsidRDefault="00C52B91" w:rsidP="00F22051">
      <w:pPr>
        <w:spacing w:after="120"/>
        <w:jc w:val="both"/>
        <w:rPr>
          <w:rFonts w:ascii="Arial" w:hAnsi="Arial" w:cs="Arial"/>
          <w:sz w:val="22"/>
          <w:szCs w:val="20"/>
        </w:rPr>
      </w:pPr>
      <w:r>
        <w:rPr>
          <w:rFonts w:ascii="Arial" w:hAnsi="Arial" w:cs="Arial"/>
          <w:sz w:val="22"/>
          <w:szCs w:val="20"/>
        </w:rPr>
        <w:t>Beru na vědomí, že k</w:t>
      </w:r>
      <w:r w:rsidR="00AC10D3" w:rsidRPr="00AC10D3">
        <w:rPr>
          <w:rFonts w:ascii="Arial" w:hAnsi="Arial" w:cs="Arial"/>
          <w:sz w:val="22"/>
          <w:szCs w:val="20"/>
        </w:rPr>
        <w:t xml:space="preserve">aždý Držitel přídělu ponese své náklady spojené se splněním závazku refarmingu a případné následné implementace v rámci své vlastní komunikační sítě. </w:t>
      </w:r>
    </w:p>
    <w:p w14:paraId="2544FE80" w14:textId="77777777" w:rsidR="0034598F" w:rsidRPr="00684B1C" w:rsidRDefault="0034598F" w:rsidP="00684B1C">
      <w:pPr>
        <w:pStyle w:val="Heading1"/>
        <w:suppressAutoHyphens/>
        <w:spacing w:beforeLines="60" w:before="144" w:after="120"/>
        <w:rPr>
          <w:rFonts w:cs="Arial"/>
        </w:rPr>
      </w:pPr>
      <w:r w:rsidRPr="00684B1C">
        <w:rPr>
          <w:rFonts w:cs="Arial"/>
        </w:rPr>
        <w:t>Závazek pronájmu rádiových kmitočtů pro účely průmyslu 4.0</w:t>
      </w:r>
    </w:p>
    <w:p w14:paraId="62E42E6B" w14:textId="53E98372" w:rsidR="0034598F" w:rsidRPr="00352004" w:rsidRDefault="0034598F" w:rsidP="0034598F">
      <w:pPr>
        <w:tabs>
          <w:tab w:val="left" w:pos="708"/>
        </w:tabs>
        <w:spacing w:after="120"/>
        <w:jc w:val="both"/>
        <w:rPr>
          <w:rFonts w:ascii="Arial" w:hAnsi="Arial" w:cs="Arial"/>
          <w:sz w:val="22"/>
          <w:szCs w:val="22"/>
        </w:rPr>
      </w:pPr>
      <w:r w:rsidRPr="00A62E6A">
        <w:rPr>
          <w:rFonts w:ascii="Arial" w:hAnsi="Arial" w:cs="Arial"/>
          <w:sz w:val="22"/>
          <w:szCs w:val="22"/>
        </w:rPr>
        <w:t>Tímto jako Žadatel</w:t>
      </w:r>
      <w:r w:rsidR="00B209BC" w:rsidRPr="00A62E6A">
        <w:rPr>
          <w:rFonts w:ascii="Arial" w:hAnsi="Arial" w:cs="Arial"/>
          <w:sz w:val="22"/>
          <w:szCs w:val="22"/>
        </w:rPr>
        <w:t xml:space="preserve"> Stávající operátor</w:t>
      </w:r>
      <w:r w:rsidRPr="00A62E6A">
        <w:rPr>
          <w:rFonts w:ascii="Arial" w:hAnsi="Arial" w:cs="Arial"/>
          <w:sz w:val="22"/>
          <w:szCs w:val="22"/>
        </w:rPr>
        <w:t xml:space="preserve"> přijímám závazek </w:t>
      </w:r>
      <w:r w:rsidRPr="006107AF">
        <w:rPr>
          <w:rFonts w:ascii="Arial" w:hAnsi="Arial" w:cs="Arial"/>
          <w:sz w:val="22"/>
          <w:szCs w:val="22"/>
        </w:rPr>
        <w:t>pronájmu rádiových kmitočtů</w:t>
      </w:r>
      <w:r w:rsidRPr="00CE337C">
        <w:rPr>
          <w:rFonts w:ascii="Arial" w:hAnsi="Arial" w:cs="Arial"/>
          <w:sz w:val="22"/>
          <w:szCs w:val="22"/>
        </w:rPr>
        <w:t xml:space="preserve"> pro případ, že ve Výběrovém řízení získám příděl </w:t>
      </w:r>
      <w:r w:rsidRPr="00352004">
        <w:rPr>
          <w:rFonts w:ascii="Arial" w:hAnsi="Arial" w:cs="Arial"/>
          <w:sz w:val="22"/>
          <w:szCs w:val="22"/>
        </w:rPr>
        <w:t>Kategorie Aukčních bloků B1</w:t>
      </w:r>
      <w:r w:rsidR="00BB38F1">
        <w:rPr>
          <w:rFonts w:ascii="Arial" w:hAnsi="Arial" w:cs="Arial"/>
          <w:sz w:val="22"/>
          <w:szCs w:val="22"/>
        </w:rPr>
        <w:t xml:space="preserve"> (dále jen „</w:t>
      </w:r>
      <w:r w:rsidR="00BB38F1">
        <w:rPr>
          <w:rFonts w:ascii="Arial" w:hAnsi="Arial" w:cs="Arial"/>
          <w:b/>
          <w:bCs/>
          <w:sz w:val="22"/>
          <w:szCs w:val="22"/>
        </w:rPr>
        <w:t>Povinný pronajímatel</w:t>
      </w:r>
      <w:r w:rsidR="00BB38F1">
        <w:rPr>
          <w:rFonts w:ascii="Arial" w:hAnsi="Arial" w:cs="Arial"/>
          <w:sz w:val="22"/>
          <w:szCs w:val="22"/>
        </w:rPr>
        <w:t>“)</w:t>
      </w:r>
      <w:r w:rsidRPr="00352004">
        <w:rPr>
          <w:rFonts w:ascii="Arial" w:hAnsi="Arial" w:cs="Arial"/>
          <w:sz w:val="22"/>
          <w:szCs w:val="22"/>
        </w:rPr>
        <w:t>.</w:t>
      </w:r>
    </w:p>
    <w:p w14:paraId="66D5A85E" w14:textId="414DF06E" w:rsidR="0034598F" w:rsidRPr="00901D5B" w:rsidRDefault="0034598F" w:rsidP="0034598F">
      <w:pPr>
        <w:tabs>
          <w:tab w:val="left" w:pos="708"/>
        </w:tabs>
        <w:spacing w:after="120"/>
        <w:jc w:val="both"/>
        <w:rPr>
          <w:rFonts w:ascii="Arial" w:hAnsi="Arial" w:cs="Arial"/>
          <w:sz w:val="22"/>
          <w:szCs w:val="22"/>
        </w:rPr>
      </w:pPr>
      <w:r w:rsidRPr="00967846">
        <w:rPr>
          <w:rFonts w:ascii="Arial" w:hAnsi="Arial" w:cs="Arial"/>
          <w:sz w:val="22"/>
          <w:szCs w:val="22"/>
        </w:rPr>
        <w:t xml:space="preserve">Beru na vědomí, že </w:t>
      </w:r>
      <w:r w:rsidR="00BB38F1">
        <w:rPr>
          <w:rFonts w:ascii="Arial" w:hAnsi="Arial" w:cs="Arial"/>
          <w:sz w:val="22"/>
          <w:szCs w:val="22"/>
        </w:rPr>
        <w:t>z</w:t>
      </w:r>
      <w:r w:rsidRPr="002206C4">
        <w:rPr>
          <w:rFonts w:ascii="Arial" w:hAnsi="Arial" w:cs="Arial"/>
          <w:sz w:val="22"/>
          <w:szCs w:val="22"/>
        </w:rPr>
        <w:t>ávazek</w:t>
      </w:r>
      <w:r w:rsidR="00A62E6A" w:rsidRPr="002206C4">
        <w:rPr>
          <w:rFonts w:ascii="Arial" w:hAnsi="Arial" w:cs="Arial"/>
          <w:sz w:val="22"/>
          <w:szCs w:val="22"/>
        </w:rPr>
        <w:t xml:space="preserve"> pronájmu rádiových kmitočtů</w:t>
      </w:r>
      <w:r w:rsidRPr="002206C4">
        <w:rPr>
          <w:rFonts w:ascii="Arial" w:hAnsi="Arial" w:cs="Arial"/>
          <w:sz w:val="22"/>
          <w:szCs w:val="22"/>
        </w:rPr>
        <w:t xml:space="preserve"> je stanoven ve prospěch jakékoli fyzické</w:t>
      </w:r>
      <w:r w:rsidR="00901D5B">
        <w:rPr>
          <w:rFonts w:ascii="Arial" w:hAnsi="Arial" w:cs="Arial"/>
          <w:sz w:val="22"/>
          <w:szCs w:val="22"/>
        </w:rPr>
        <w:t xml:space="preserve"> podnikající</w:t>
      </w:r>
      <w:r w:rsidRPr="002206C4">
        <w:rPr>
          <w:rFonts w:ascii="Arial" w:hAnsi="Arial" w:cs="Arial"/>
          <w:sz w:val="22"/>
          <w:szCs w:val="22"/>
        </w:rPr>
        <w:t xml:space="preserve"> či právnické osoby, která žádá o pronájem rádiových kmitočtů za účelem provozování neveřejné sítě elektronických komunikací</w:t>
      </w:r>
      <w:r w:rsidR="00A62E6A" w:rsidRPr="00A62E6A">
        <w:rPr>
          <w:rFonts w:ascii="Arial" w:hAnsi="Arial" w:cs="Arial"/>
          <w:sz w:val="22"/>
          <w:szCs w:val="22"/>
        </w:rPr>
        <w:t xml:space="preserve"> pro vlastní potřebu či pro potřebu Podnikatelského seskupení, jehož je členem, teritoriálně</w:t>
      </w:r>
      <w:r w:rsidRPr="00A62E6A">
        <w:rPr>
          <w:rFonts w:ascii="Arial" w:hAnsi="Arial" w:cs="Arial"/>
          <w:sz w:val="22"/>
          <w:szCs w:val="22"/>
        </w:rPr>
        <w:t xml:space="preserve"> omezené na jí vlastněný pozemek, případně se souhlasem vlastníka pozemku</w:t>
      </w:r>
      <w:r w:rsidRPr="006107AF">
        <w:rPr>
          <w:rFonts w:ascii="Arial" w:hAnsi="Arial" w:cs="Arial"/>
          <w:sz w:val="22"/>
          <w:szCs w:val="22"/>
        </w:rPr>
        <w:t xml:space="preserve"> na pozeme</w:t>
      </w:r>
      <w:r w:rsidRPr="00352004">
        <w:rPr>
          <w:rFonts w:ascii="Arial" w:hAnsi="Arial" w:cs="Arial"/>
          <w:sz w:val="22"/>
          <w:szCs w:val="22"/>
        </w:rPr>
        <w:t>k ke kterému má právo užívání</w:t>
      </w:r>
      <w:r w:rsidRPr="008542AE">
        <w:rPr>
          <w:rFonts w:ascii="Arial" w:hAnsi="Arial" w:cs="Arial"/>
          <w:sz w:val="22"/>
          <w:szCs w:val="22"/>
        </w:rPr>
        <w:t>, např. na základě</w:t>
      </w:r>
      <w:r w:rsidRPr="00967846">
        <w:rPr>
          <w:rFonts w:ascii="Arial" w:hAnsi="Arial" w:cs="Arial"/>
          <w:sz w:val="22"/>
          <w:szCs w:val="22"/>
        </w:rPr>
        <w:t xml:space="preserve"> nájemní smlouvy (dále jen „</w:t>
      </w:r>
      <w:r w:rsidRPr="002206C4">
        <w:rPr>
          <w:rFonts w:ascii="Arial" w:hAnsi="Arial" w:cs="Arial"/>
          <w:b/>
          <w:bCs/>
          <w:sz w:val="22"/>
          <w:szCs w:val="22"/>
        </w:rPr>
        <w:t>Oprávněný zájemce o pronájem kmitočtů</w:t>
      </w:r>
      <w:r w:rsidRPr="00901D5B">
        <w:rPr>
          <w:rFonts w:ascii="Arial" w:hAnsi="Arial" w:cs="Arial"/>
          <w:sz w:val="22"/>
          <w:szCs w:val="22"/>
        </w:rPr>
        <w:t>“).</w:t>
      </w:r>
    </w:p>
    <w:p w14:paraId="2DA914C3" w14:textId="490E3D62" w:rsidR="0034598F" w:rsidRPr="00A62E6A" w:rsidRDefault="0034598F" w:rsidP="0034598F">
      <w:pPr>
        <w:tabs>
          <w:tab w:val="left" w:pos="708"/>
        </w:tabs>
        <w:spacing w:after="120"/>
        <w:jc w:val="both"/>
        <w:rPr>
          <w:rFonts w:ascii="Arial" w:hAnsi="Arial" w:cs="Arial"/>
          <w:sz w:val="22"/>
          <w:szCs w:val="22"/>
        </w:rPr>
      </w:pPr>
      <w:r w:rsidRPr="00791BAD">
        <w:rPr>
          <w:rFonts w:ascii="Arial" w:hAnsi="Arial" w:cs="Arial"/>
          <w:sz w:val="22"/>
          <w:szCs w:val="22"/>
        </w:rPr>
        <w:t xml:space="preserve">Beru na vědomí, že účelem závazku je vytvořit podmínky, které umožní Oprávněným zájemcům o pronájem </w:t>
      </w:r>
      <w:r w:rsidR="00967846">
        <w:rPr>
          <w:rFonts w:ascii="Arial" w:hAnsi="Arial" w:cs="Arial"/>
          <w:sz w:val="22"/>
          <w:szCs w:val="22"/>
        </w:rPr>
        <w:t xml:space="preserve">rádiových </w:t>
      </w:r>
      <w:r w:rsidRPr="00967846">
        <w:rPr>
          <w:rFonts w:ascii="Arial" w:hAnsi="Arial" w:cs="Arial"/>
          <w:sz w:val="22"/>
          <w:szCs w:val="22"/>
        </w:rPr>
        <w:t xml:space="preserve">kmitočtů, se kterými uzavřu smlouvu o pronájmu rádiových kmitočtů, přístup k rádiovým kmitočtům za účelem jejich využití pro provozování </w:t>
      </w:r>
      <w:r w:rsidR="00A62E6A" w:rsidRPr="00967846">
        <w:rPr>
          <w:rFonts w:ascii="Arial" w:hAnsi="Arial" w:cs="Arial"/>
          <w:sz w:val="22"/>
          <w:szCs w:val="22"/>
        </w:rPr>
        <w:t xml:space="preserve">lokálních </w:t>
      </w:r>
      <w:r w:rsidRPr="002206C4">
        <w:rPr>
          <w:rFonts w:ascii="Arial" w:hAnsi="Arial" w:cs="Arial"/>
          <w:sz w:val="22"/>
          <w:szCs w:val="22"/>
        </w:rPr>
        <w:t xml:space="preserve">neveřejných sítí elektronických komunikací v rámci soukromých průmyslových a obdobných areálů za podmínek definovaných v tomto prohlášení v kapitole </w:t>
      </w:r>
      <w:r w:rsidRPr="00901D5B">
        <w:rPr>
          <w:rFonts w:ascii="Arial" w:hAnsi="Arial" w:cs="Arial"/>
          <w:sz w:val="22"/>
          <w:szCs w:val="22"/>
        </w:rPr>
        <w:t>5 a dále v kapitole 8.5 Vyhlášení</w:t>
      </w:r>
      <w:r w:rsidR="00A62E6A" w:rsidRPr="00791BAD">
        <w:rPr>
          <w:rFonts w:ascii="Arial" w:hAnsi="Arial" w:cs="Arial"/>
          <w:sz w:val="22"/>
          <w:szCs w:val="22"/>
        </w:rPr>
        <w:t xml:space="preserve"> </w:t>
      </w:r>
      <w:r w:rsidR="00A62E6A" w:rsidRPr="00A62E6A">
        <w:rPr>
          <w:rFonts w:ascii="Arial" w:hAnsi="Arial" w:cs="Arial"/>
          <w:sz w:val="22"/>
          <w:szCs w:val="22"/>
        </w:rPr>
        <w:t>(dále jen „</w:t>
      </w:r>
      <w:r w:rsidR="00A62E6A" w:rsidRPr="00A62E6A">
        <w:rPr>
          <w:rFonts w:ascii="Arial" w:hAnsi="Arial" w:cs="Arial"/>
          <w:b/>
          <w:bCs/>
          <w:sz w:val="22"/>
          <w:szCs w:val="22"/>
        </w:rPr>
        <w:t>Závazek pronájmu rádiových kmitočtů</w:t>
      </w:r>
      <w:r w:rsidR="00A62E6A" w:rsidRPr="00A62E6A">
        <w:rPr>
          <w:rFonts w:ascii="Arial" w:hAnsi="Arial" w:cs="Arial"/>
          <w:sz w:val="22"/>
          <w:szCs w:val="22"/>
        </w:rPr>
        <w:t>“)</w:t>
      </w:r>
      <w:r w:rsidRPr="00A62E6A">
        <w:rPr>
          <w:rFonts w:ascii="Arial" w:hAnsi="Arial" w:cs="Arial"/>
          <w:sz w:val="22"/>
          <w:szCs w:val="22"/>
        </w:rPr>
        <w:t xml:space="preserve">. </w:t>
      </w:r>
    </w:p>
    <w:p w14:paraId="4A8E44EC" w14:textId="115CD196" w:rsidR="0034598F" w:rsidRDefault="0034598F" w:rsidP="0034598F">
      <w:pPr>
        <w:pStyle w:val="Heading2"/>
      </w:pPr>
      <w:r>
        <w:t xml:space="preserve">Práva a povinnosti </w:t>
      </w:r>
    </w:p>
    <w:p w14:paraId="4EF6E188" w14:textId="45A75239" w:rsidR="0034598F" w:rsidRPr="003A1ED7" w:rsidRDefault="0034598F" w:rsidP="0034598F">
      <w:pPr>
        <w:tabs>
          <w:tab w:val="left" w:pos="708"/>
        </w:tabs>
        <w:spacing w:after="120"/>
        <w:jc w:val="both"/>
        <w:rPr>
          <w:rFonts w:ascii="Arial" w:hAnsi="Arial" w:cs="Arial"/>
          <w:sz w:val="22"/>
          <w:szCs w:val="20"/>
        </w:rPr>
      </w:pPr>
      <w:r w:rsidRPr="003A1ED7">
        <w:rPr>
          <w:rFonts w:ascii="Arial" w:hAnsi="Arial" w:cs="Arial"/>
          <w:sz w:val="22"/>
          <w:szCs w:val="20"/>
        </w:rPr>
        <w:t xml:space="preserve">Za účelem splnění </w:t>
      </w:r>
      <w:r w:rsidR="00A62E6A">
        <w:rPr>
          <w:rFonts w:ascii="Arial" w:hAnsi="Arial" w:cs="Arial"/>
          <w:sz w:val="22"/>
          <w:szCs w:val="20"/>
        </w:rPr>
        <w:t>Z</w:t>
      </w:r>
      <w:r w:rsidRPr="003A1ED7">
        <w:rPr>
          <w:rFonts w:ascii="Arial" w:hAnsi="Arial" w:cs="Arial"/>
          <w:sz w:val="22"/>
          <w:szCs w:val="20"/>
        </w:rPr>
        <w:t xml:space="preserve">ávazku pronájmu rádiových kmitočtů se </w:t>
      </w:r>
      <w:r>
        <w:rPr>
          <w:rFonts w:ascii="Arial" w:hAnsi="Arial" w:cs="Arial"/>
          <w:sz w:val="22"/>
          <w:szCs w:val="20"/>
        </w:rPr>
        <w:t>zavazuji</w:t>
      </w:r>
      <w:r w:rsidRPr="003A1ED7">
        <w:rPr>
          <w:rFonts w:ascii="Arial" w:hAnsi="Arial" w:cs="Arial"/>
          <w:sz w:val="22"/>
          <w:szCs w:val="20"/>
        </w:rPr>
        <w:t xml:space="preserve"> na výzvu Oprávněného zájemce o pronájem </w:t>
      </w:r>
      <w:r w:rsidR="00A62E6A">
        <w:rPr>
          <w:rFonts w:ascii="Arial" w:hAnsi="Arial" w:cs="Arial"/>
          <w:sz w:val="22"/>
          <w:szCs w:val="20"/>
        </w:rPr>
        <w:t xml:space="preserve">rádiových </w:t>
      </w:r>
      <w:r w:rsidRPr="003A1ED7">
        <w:rPr>
          <w:rFonts w:ascii="Arial" w:hAnsi="Arial" w:cs="Arial"/>
          <w:sz w:val="22"/>
          <w:szCs w:val="20"/>
        </w:rPr>
        <w:t xml:space="preserve">kmitočtů jednat v dobré víře o uzavření smlouvy o pronájmu </w:t>
      </w:r>
      <w:r w:rsidR="00A62E6A">
        <w:rPr>
          <w:rFonts w:ascii="Arial" w:hAnsi="Arial" w:cs="Arial"/>
          <w:sz w:val="22"/>
          <w:szCs w:val="20"/>
        </w:rPr>
        <w:t xml:space="preserve">rádiových </w:t>
      </w:r>
      <w:r w:rsidRPr="003A1ED7">
        <w:rPr>
          <w:rFonts w:ascii="Arial" w:hAnsi="Arial" w:cs="Arial"/>
          <w:sz w:val="22"/>
          <w:szCs w:val="20"/>
        </w:rPr>
        <w:t xml:space="preserve">kmitočtů v souladu s tímto </w:t>
      </w:r>
      <w:r w:rsidR="00A62E6A">
        <w:rPr>
          <w:rFonts w:ascii="Arial" w:hAnsi="Arial" w:cs="Arial"/>
          <w:sz w:val="22"/>
          <w:szCs w:val="20"/>
        </w:rPr>
        <w:t>Z</w:t>
      </w:r>
      <w:r w:rsidRPr="003A1ED7">
        <w:rPr>
          <w:rFonts w:ascii="Arial" w:hAnsi="Arial" w:cs="Arial"/>
          <w:sz w:val="22"/>
          <w:szCs w:val="20"/>
        </w:rPr>
        <w:t>ávazkem</w:t>
      </w:r>
      <w:r w:rsidR="00A62E6A">
        <w:rPr>
          <w:rFonts w:ascii="Arial" w:hAnsi="Arial" w:cs="Arial"/>
          <w:sz w:val="22"/>
          <w:szCs w:val="20"/>
        </w:rPr>
        <w:t xml:space="preserve"> pronájmu rádiových kmitočtů,</w:t>
      </w:r>
      <w:r w:rsidRPr="003A1ED7">
        <w:rPr>
          <w:rFonts w:ascii="Arial" w:hAnsi="Arial" w:cs="Arial"/>
          <w:sz w:val="22"/>
          <w:szCs w:val="20"/>
        </w:rPr>
        <w:t xml:space="preserve"> a na základě uzavřené smlouvy udělit souhlas pro udělení IO Úřadem Oprávněnému zájemci o pronájem kmitočtů</w:t>
      </w:r>
      <w:r w:rsidR="00A62E6A">
        <w:rPr>
          <w:rFonts w:ascii="Arial" w:hAnsi="Arial" w:cs="Arial"/>
          <w:sz w:val="22"/>
          <w:szCs w:val="20"/>
        </w:rPr>
        <w:t xml:space="preserve"> v souladu se Zákonem</w:t>
      </w:r>
      <w:r w:rsidRPr="003A1ED7">
        <w:rPr>
          <w:rFonts w:ascii="Arial" w:hAnsi="Arial" w:cs="Arial"/>
          <w:sz w:val="22"/>
          <w:szCs w:val="20"/>
        </w:rPr>
        <w:t>.</w:t>
      </w:r>
    </w:p>
    <w:p w14:paraId="70370967" w14:textId="3AA6DE06" w:rsidR="0034598F" w:rsidRPr="003A1ED7" w:rsidRDefault="0034598F" w:rsidP="0034598F">
      <w:pPr>
        <w:tabs>
          <w:tab w:val="left" w:pos="708"/>
        </w:tabs>
        <w:spacing w:after="120"/>
        <w:jc w:val="both"/>
        <w:rPr>
          <w:rFonts w:ascii="Arial" w:hAnsi="Arial" w:cs="Arial"/>
          <w:sz w:val="22"/>
          <w:szCs w:val="20"/>
        </w:rPr>
      </w:pPr>
      <w:r>
        <w:rPr>
          <w:rFonts w:ascii="Arial" w:hAnsi="Arial" w:cs="Arial"/>
          <w:sz w:val="22"/>
          <w:szCs w:val="20"/>
        </w:rPr>
        <w:t>Tímto přijímám</w:t>
      </w:r>
      <w:r w:rsidRPr="003A1ED7">
        <w:rPr>
          <w:rFonts w:ascii="Arial" w:hAnsi="Arial" w:cs="Arial"/>
          <w:sz w:val="22"/>
          <w:szCs w:val="20"/>
        </w:rPr>
        <w:t xml:space="preserve"> bezpodmínečný závazek, že nebud</w:t>
      </w:r>
      <w:r>
        <w:rPr>
          <w:rFonts w:ascii="Arial" w:hAnsi="Arial" w:cs="Arial"/>
          <w:sz w:val="22"/>
          <w:szCs w:val="20"/>
        </w:rPr>
        <w:t>u</w:t>
      </w:r>
      <w:r w:rsidRPr="003A1ED7">
        <w:rPr>
          <w:rFonts w:ascii="Arial" w:hAnsi="Arial" w:cs="Arial"/>
          <w:sz w:val="22"/>
          <w:szCs w:val="20"/>
        </w:rPr>
        <w:t xml:space="preserve"> Oprávněným zájemcům o pronájem kmitočtů klást v procesu jednání o uzavření smlouvy o pronájmu kmitočtů</w:t>
      </w:r>
      <w:r w:rsidR="006107AF">
        <w:rPr>
          <w:rFonts w:ascii="Arial" w:hAnsi="Arial" w:cs="Arial"/>
          <w:sz w:val="22"/>
          <w:szCs w:val="20"/>
        </w:rPr>
        <w:t xml:space="preserve"> či v procesu udělování IO Úřadem</w:t>
      </w:r>
      <w:r w:rsidRPr="003A1ED7">
        <w:rPr>
          <w:rFonts w:ascii="Arial" w:hAnsi="Arial" w:cs="Arial"/>
          <w:sz w:val="22"/>
          <w:szCs w:val="20"/>
        </w:rPr>
        <w:t xml:space="preserve"> žádné administrativní, právní ani jiné překážky a vyžadovat splnění podmínek, které nejsou pro proces uzavření smlouvy </w:t>
      </w:r>
      <w:r w:rsidR="006107AF">
        <w:rPr>
          <w:rFonts w:ascii="Arial" w:hAnsi="Arial" w:cs="Arial"/>
          <w:sz w:val="22"/>
          <w:szCs w:val="20"/>
        </w:rPr>
        <w:t xml:space="preserve">či udělení IO </w:t>
      </w:r>
      <w:r w:rsidRPr="003A1ED7">
        <w:rPr>
          <w:rFonts w:ascii="Arial" w:hAnsi="Arial" w:cs="Arial"/>
          <w:sz w:val="22"/>
          <w:szCs w:val="20"/>
        </w:rPr>
        <w:t>nezbytně nutné a které nejsou běžné při uzavírání komerčních dohod.</w:t>
      </w:r>
    </w:p>
    <w:p w14:paraId="0A709CF2" w14:textId="3C1F438D" w:rsidR="0034598F" w:rsidRDefault="0034598F" w:rsidP="0034598F">
      <w:pPr>
        <w:tabs>
          <w:tab w:val="left" w:pos="708"/>
        </w:tabs>
        <w:spacing w:after="120"/>
        <w:jc w:val="both"/>
        <w:rPr>
          <w:rFonts w:ascii="Arial" w:hAnsi="Arial" w:cs="Arial"/>
          <w:sz w:val="22"/>
          <w:szCs w:val="20"/>
        </w:rPr>
      </w:pPr>
      <w:r>
        <w:rPr>
          <w:rFonts w:ascii="Arial" w:hAnsi="Arial" w:cs="Arial"/>
          <w:sz w:val="22"/>
          <w:szCs w:val="20"/>
        </w:rPr>
        <w:lastRenderedPageBreak/>
        <w:t>Zavazuji se</w:t>
      </w:r>
      <w:r w:rsidR="006107AF">
        <w:rPr>
          <w:rFonts w:ascii="Arial" w:hAnsi="Arial" w:cs="Arial"/>
          <w:sz w:val="22"/>
          <w:szCs w:val="20"/>
        </w:rPr>
        <w:t>, že</w:t>
      </w:r>
      <w:r w:rsidR="006107AF" w:rsidRPr="006107AF">
        <w:t xml:space="preserve"> </w:t>
      </w:r>
      <w:r w:rsidR="006107AF" w:rsidRPr="006107AF">
        <w:rPr>
          <w:rFonts w:ascii="Arial" w:hAnsi="Arial" w:cs="Arial"/>
          <w:sz w:val="22"/>
          <w:szCs w:val="20"/>
        </w:rPr>
        <w:t>do 6 měsíců od právní moci přídělu rádiových kmitočtů zahrnujícího Aukční bloky v kategorii Aukčních bloků B1</w:t>
      </w:r>
      <w:r w:rsidR="006107AF">
        <w:rPr>
          <w:rFonts w:ascii="Arial" w:hAnsi="Arial" w:cs="Arial"/>
          <w:sz w:val="22"/>
          <w:szCs w:val="20"/>
        </w:rPr>
        <w:t xml:space="preserve"> zveřejním nediskriminační nabídku pronájmu kmitočtů dle tohoto Prohlášení a</w:t>
      </w:r>
      <w:r w:rsidRPr="003A1ED7">
        <w:rPr>
          <w:rFonts w:ascii="Arial" w:hAnsi="Arial" w:cs="Arial"/>
          <w:sz w:val="22"/>
          <w:szCs w:val="20"/>
        </w:rPr>
        <w:t xml:space="preserve"> na žádost Oprávněného zájemce o pronájem kmitočtů</w:t>
      </w:r>
      <w:r w:rsidR="006107AF">
        <w:rPr>
          <w:rFonts w:ascii="Arial" w:hAnsi="Arial" w:cs="Arial"/>
          <w:sz w:val="22"/>
          <w:szCs w:val="20"/>
        </w:rPr>
        <w:t xml:space="preserve"> uzavřu bez zbytečného odkladu smlouvu o pronájmu rádiových kmitočtů v souladu s podmínkami tohoto Závazku pronájmu rádiových kmitočtů a na jejím základě</w:t>
      </w:r>
      <w:r w:rsidRPr="003A1ED7">
        <w:rPr>
          <w:rFonts w:ascii="Arial" w:hAnsi="Arial" w:cs="Arial"/>
          <w:sz w:val="22"/>
          <w:szCs w:val="20"/>
        </w:rPr>
        <w:t xml:space="preserve"> poskytn</w:t>
      </w:r>
      <w:r w:rsidR="006107AF">
        <w:rPr>
          <w:rFonts w:ascii="Arial" w:hAnsi="Arial" w:cs="Arial"/>
          <w:sz w:val="22"/>
          <w:szCs w:val="20"/>
        </w:rPr>
        <w:t>u Oprávněnému zájemci o pronájem kmitočtů</w:t>
      </w:r>
      <w:r w:rsidRPr="003A1ED7">
        <w:rPr>
          <w:rFonts w:ascii="Arial" w:hAnsi="Arial" w:cs="Arial"/>
          <w:sz w:val="22"/>
          <w:szCs w:val="20"/>
        </w:rPr>
        <w:t xml:space="preserve"> formou pronájmu práva ke všem rádiovým kmitočtům v pásmu 3400-3800 MHz zahrnutým v </w:t>
      </w:r>
      <w:r>
        <w:rPr>
          <w:rFonts w:ascii="Arial" w:hAnsi="Arial" w:cs="Arial"/>
          <w:sz w:val="22"/>
          <w:szCs w:val="20"/>
        </w:rPr>
        <w:t>mém</w:t>
      </w:r>
      <w:r w:rsidRPr="003A1ED7">
        <w:rPr>
          <w:rFonts w:ascii="Arial" w:hAnsi="Arial" w:cs="Arial"/>
          <w:sz w:val="22"/>
          <w:szCs w:val="20"/>
        </w:rPr>
        <w:t xml:space="preserve"> přídělu či přídělech rádiových kmitočtů.</w:t>
      </w:r>
    </w:p>
    <w:p w14:paraId="166F4973" w14:textId="26E2F038" w:rsidR="00BB38F1" w:rsidRPr="003A1ED7" w:rsidRDefault="00BB38F1" w:rsidP="0034598F">
      <w:pPr>
        <w:tabs>
          <w:tab w:val="left" w:pos="708"/>
        </w:tabs>
        <w:spacing w:after="120"/>
        <w:jc w:val="both"/>
        <w:rPr>
          <w:rFonts w:ascii="Arial" w:hAnsi="Arial" w:cs="Arial"/>
          <w:sz w:val="22"/>
          <w:szCs w:val="20"/>
        </w:rPr>
      </w:pPr>
      <w:r>
        <w:rPr>
          <w:rFonts w:ascii="Arial" w:hAnsi="Arial" w:cs="Arial"/>
          <w:sz w:val="22"/>
          <w:szCs w:val="20"/>
        </w:rPr>
        <w:t>Beru na vědomí, že Závazek pronájmu kmitočtů bude realizován formou pronájmu kmitočtů v souladu s kapitolou 7.7.3 Vyhlášení.</w:t>
      </w:r>
    </w:p>
    <w:p w14:paraId="1D41B261" w14:textId="77777777" w:rsidR="0034598F" w:rsidRDefault="0034598F" w:rsidP="0034598F">
      <w:pPr>
        <w:pStyle w:val="Heading2"/>
      </w:pPr>
      <w:r>
        <w:t xml:space="preserve">Časové omezení </w:t>
      </w:r>
    </w:p>
    <w:p w14:paraId="7C64EB22" w14:textId="771248EB" w:rsidR="0034598F" w:rsidRPr="003A1ED7" w:rsidRDefault="0034598F" w:rsidP="0034598F">
      <w:pPr>
        <w:tabs>
          <w:tab w:val="left" w:pos="708"/>
        </w:tabs>
        <w:spacing w:after="120"/>
        <w:jc w:val="both"/>
        <w:rPr>
          <w:rFonts w:ascii="Arial" w:hAnsi="Arial" w:cs="Arial"/>
          <w:sz w:val="22"/>
          <w:szCs w:val="20"/>
        </w:rPr>
      </w:pPr>
      <w:r>
        <w:rPr>
          <w:rFonts w:ascii="Arial" w:hAnsi="Arial" w:cs="Arial"/>
          <w:sz w:val="22"/>
          <w:szCs w:val="20"/>
        </w:rPr>
        <w:t xml:space="preserve">Beru na vědomí, že </w:t>
      </w:r>
      <w:r w:rsidR="006107AF">
        <w:rPr>
          <w:rFonts w:ascii="Arial" w:hAnsi="Arial" w:cs="Arial"/>
          <w:sz w:val="22"/>
          <w:szCs w:val="20"/>
        </w:rPr>
        <w:t>tento Z</w:t>
      </w:r>
      <w:r w:rsidRPr="003A1ED7">
        <w:rPr>
          <w:rFonts w:ascii="Arial" w:hAnsi="Arial" w:cs="Arial"/>
          <w:sz w:val="22"/>
          <w:szCs w:val="20"/>
        </w:rPr>
        <w:t>ávaz</w:t>
      </w:r>
      <w:r>
        <w:rPr>
          <w:rFonts w:ascii="Arial" w:hAnsi="Arial" w:cs="Arial"/>
          <w:sz w:val="22"/>
          <w:szCs w:val="20"/>
        </w:rPr>
        <w:t>ek</w:t>
      </w:r>
      <w:r w:rsidRPr="003A1ED7">
        <w:rPr>
          <w:rFonts w:ascii="Arial" w:hAnsi="Arial" w:cs="Arial"/>
          <w:sz w:val="22"/>
          <w:szCs w:val="20"/>
        </w:rPr>
        <w:t xml:space="preserve"> pronájmu rádiových kmitočtů je časově omezen na dobu platnosti přídělu. </w:t>
      </w:r>
    </w:p>
    <w:p w14:paraId="1F26352F" w14:textId="77777777" w:rsidR="0034598F" w:rsidRDefault="0034598F" w:rsidP="0034598F">
      <w:pPr>
        <w:pStyle w:val="Heading2"/>
      </w:pPr>
      <w:r>
        <w:t xml:space="preserve">Cenové podmínky </w:t>
      </w:r>
    </w:p>
    <w:p w14:paraId="17D31103" w14:textId="617F303C" w:rsidR="0034598F" w:rsidRDefault="0034598F" w:rsidP="0034598F">
      <w:pPr>
        <w:tabs>
          <w:tab w:val="left" w:pos="708"/>
        </w:tabs>
        <w:spacing w:after="120"/>
        <w:jc w:val="both"/>
        <w:rPr>
          <w:rFonts w:ascii="Arial" w:hAnsi="Arial" w:cs="Arial"/>
          <w:sz w:val="22"/>
          <w:szCs w:val="20"/>
        </w:rPr>
      </w:pPr>
      <w:r>
        <w:rPr>
          <w:rFonts w:ascii="Arial" w:hAnsi="Arial" w:cs="Arial"/>
          <w:sz w:val="22"/>
          <w:szCs w:val="20"/>
        </w:rPr>
        <w:t>Beru na vědomí, že cena</w:t>
      </w:r>
      <w:r w:rsidRPr="003A1ED7">
        <w:rPr>
          <w:rFonts w:ascii="Arial" w:hAnsi="Arial" w:cs="Arial"/>
          <w:sz w:val="22"/>
          <w:szCs w:val="20"/>
        </w:rPr>
        <w:t xml:space="preserve"> za pronájem rádiových kmitočtů na základě tohoto </w:t>
      </w:r>
      <w:r w:rsidR="006107AF">
        <w:rPr>
          <w:rFonts w:ascii="Arial" w:hAnsi="Arial" w:cs="Arial"/>
          <w:sz w:val="22"/>
          <w:szCs w:val="20"/>
        </w:rPr>
        <w:t>Z</w:t>
      </w:r>
      <w:r w:rsidRPr="003A1ED7">
        <w:rPr>
          <w:rFonts w:ascii="Arial" w:hAnsi="Arial" w:cs="Arial"/>
          <w:sz w:val="22"/>
          <w:szCs w:val="20"/>
        </w:rPr>
        <w:t>ávazku</w:t>
      </w:r>
      <w:r w:rsidR="006107AF">
        <w:rPr>
          <w:rFonts w:ascii="Arial" w:hAnsi="Arial" w:cs="Arial"/>
          <w:sz w:val="22"/>
          <w:szCs w:val="20"/>
        </w:rPr>
        <w:t xml:space="preserve"> rádiových kmitočtů</w:t>
      </w:r>
      <w:r>
        <w:rPr>
          <w:rFonts w:ascii="Arial" w:hAnsi="Arial" w:cs="Arial"/>
          <w:sz w:val="22"/>
          <w:szCs w:val="20"/>
        </w:rPr>
        <w:t xml:space="preserve">, kterou mohu účtovat, </w:t>
      </w:r>
      <w:r w:rsidR="006107AF">
        <w:rPr>
          <w:rFonts w:ascii="Arial" w:hAnsi="Arial" w:cs="Arial"/>
          <w:sz w:val="22"/>
          <w:szCs w:val="20"/>
        </w:rPr>
        <w:t>bude stanovena</w:t>
      </w:r>
      <w:r w:rsidRPr="003A1ED7">
        <w:rPr>
          <w:rFonts w:ascii="Arial" w:hAnsi="Arial" w:cs="Arial"/>
          <w:sz w:val="22"/>
          <w:szCs w:val="20"/>
        </w:rPr>
        <w:t xml:space="preserve"> následovně:</w:t>
      </w:r>
    </w:p>
    <w:p w14:paraId="174057C4" w14:textId="676A6827" w:rsidR="0034598F" w:rsidRPr="003A1ED7" w:rsidRDefault="0034598F" w:rsidP="0034598F">
      <w:pPr>
        <w:pStyle w:val="ListParagraph"/>
        <w:numPr>
          <w:ilvl w:val="0"/>
          <w:numId w:val="32"/>
        </w:numPr>
        <w:tabs>
          <w:tab w:val="left" w:pos="0"/>
        </w:tabs>
        <w:spacing w:after="120"/>
        <w:jc w:val="both"/>
        <w:rPr>
          <w:rFonts w:ascii="Arial" w:hAnsi="Arial" w:cs="Arial"/>
          <w:sz w:val="22"/>
          <w:szCs w:val="22"/>
        </w:rPr>
      </w:pPr>
      <w:r w:rsidRPr="003A1ED7">
        <w:rPr>
          <w:rFonts w:ascii="Arial" w:hAnsi="Arial" w:cs="Arial"/>
          <w:sz w:val="22"/>
          <w:szCs w:val="22"/>
        </w:rPr>
        <w:t>Jednorázová cena za zřízení služby je 50.000 Kč bez DPH;</w:t>
      </w:r>
    </w:p>
    <w:p w14:paraId="1A73AC1C" w14:textId="77777777" w:rsidR="0034598F" w:rsidRPr="003A1ED7" w:rsidRDefault="0034598F" w:rsidP="0034598F">
      <w:pPr>
        <w:pStyle w:val="ListParagraph"/>
        <w:numPr>
          <w:ilvl w:val="0"/>
          <w:numId w:val="32"/>
        </w:numPr>
        <w:tabs>
          <w:tab w:val="left" w:pos="0"/>
        </w:tabs>
        <w:spacing w:after="120"/>
        <w:jc w:val="both"/>
        <w:rPr>
          <w:rFonts w:ascii="Arial" w:hAnsi="Arial" w:cs="Arial"/>
          <w:sz w:val="22"/>
          <w:szCs w:val="22"/>
        </w:rPr>
      </w:pPr>
      <w:r w:rsidRPr="003A1ED7">
        <w:rPr>
          <w:rFonts w:ascii="Arial" w:hAnsi="Arial" w:cs="Arial"/>
          <w:sz w:val="22"/>
          <w:szCs w:val="22"/>
        </w:rPr>
        <w:t>Roční cena pronájmu bude vypočtena následovně:</w:t>
      </w:r>
    </w:p>
    <w:p w14:paraId="629E6099" w14:textId="77777777" w:rsidR="0034598F" w:rsidRPr="003A1ED7" w:rsidRDefault="0034598F" w:rsidP="0034598F">
      <w:pPr>
        <w:rPr>
          <w:rFonts w:ascii="Arial" w:hAnsi="Arial" w:cs="Arial"/>
          <w:sz w:val="22"/>
          <w:szCs w:val="22"/>
        </w:rPr>
      </w:pPr>
    </w:p>
    <w:p w14:paraId="70ECB0C9" w14:textId="77777777" w:rsidR="0034598F" w:rsidRPr="003A1ED7" w:rsidRDefault="0034598F" w:rsidP="0034598F">
      <w:pPr>
        <w:rPr>
          <w:rFonts w:ascii="Arial" w:hAnsi="Arial" w:cs="Arial"/>
          <w:sz w:val="22"/>
          <w:szCs w:val="22"/>
        </w:rPr>
      </w:pPr>
      <m:oMathPara>
        <m:oMath>
          <m:r>
            <w:rPr>
              <w:rFonts w:ascii="Cambria Math" w:hAnsi="Cambria Math" w:cs="Arial"/>
              <w:sz w:val="22"/>
              <w:szCs w:val="22"/>
            </w:rPr>
            <m:t xml:space="preserve">Roční cena služby </m:t>
          </m:r>
          <m:d>
            <m:dPr>
              <m:ctrlPr>
                <w:rPr>
                  <w:rFonts w:ascii="Cambria Math" w:hAnsi="Cambria Math" w:cs="Arial"/>
                  <w:i/>
                  <w:sz w:val="22"/>
                  <w:szCs w:val="22"/>
                </w:rPr>
              </m:ctrlPr>
            </m:dPr>
            <m:e>
              <m:r>
                <w:rPr>
                  <w:rFonts w:ascii="Cambria Math" w:hAnsi="Cambria Math" w:cs="Arial"/>
                  <w:sz w:val="22"/>
                  <w:szCs w:val="22"/>
                </w:rPr>
                <m:t>Kč</m:t>
              </m:r>
            </m:e>
          </m:d>
          <m:r>
            <w:rPr>
              <w:rFonts w:ascii="Cambria Math" w:hAnsi="Cambria Math" w:cs="Arial"/>
              <w:sz w:val="22"/>
              <w:szCs w:val="22"/>
            </w:rPr>
            <m:t>=</m:t>
          </m:r>
          <m:f>
            <m:fPr>
              <m:type m:val="skw"/>
              <m:ctrlPr>
                <w:rPr>
                  <w:rFonts w:ascii="Cambria Math" w:hAnsi="Cambria Math" w:cs="Arial"/>
                  <w:i/>
                  <w:sz w:val="22"/>
                  <w:szCs w:val="22"/>
                </w:rPr>
              </m:ctrlPr>
            </m:fPr>
            <m:num>
              <m:r>
                <w:rPr>
                  <w:rFonts w:ascii="Cambria Math" w:hAnsi="Cambria Math" w:cs="Arial"/>
                  <w:sz w:val="22"/>
                  <w:szCs w:val="22"/>
                </w:rPr>
                <m:t>m</m:t>
              </m:r>
            </m:num>
            <m:den>
              <m:r>
                <w:rPr>
                  <w:rFonts w:ascii="Cambria Math" w:hAnsi="Cambria Math" w:cs="Arial"/>
                  <w:sz w:val="22"/>
                  <w:szCs w:val="22"/>
                </w:rPr>
                <m:t>12</m:t>
              </m:r>
            </m:den>
          </m:f>
          <m:r>
            <w:rPr>
              <w:rFonts w:ascii="Cambria Math" w:hAnsi="Cambria Math" w:cs="Arial"/>
              <w:sz w:val="22"/>
              <w:szCs w:val="22"/>
            </w:rPr>
            <m:t>×1000×V×a</m:t>
          </m:r>
        </m:oMath>
      </m:oMathPara>
    </w:p>
    <w:p w14:paraId="4346FBBE" w14:textId="77777777" w:rsidR="0034598F" w:rsidRPr="003A1ED7" w:rsidRDefault="0034598F" w:rsidP="0034598F">
      <w:pPr>
        <w:rPr>
          <w:rFonts w:ascii="Arial" w:hAnsi="Arial" w:cs="Arial"/>
          <w:sz w:val="22"/>
          <w:szCs w:val="22"/>
        </w:rPr>
      </w:pPr>
      <w:r w:rsidRPr="003A1ED7">
        <w:rPr>
          <w:rFonts w:ascii="Arial" w:hAnsi="Arial" w:cs="Arial"/>
          <w:sz w:val="22"/>
          <w:szCs w:val="22"/>
        </w:rPr>
        <w:t>kdy:</w:t>
      </w:r>
    </w:p>
    <w:p w14:paraId="15347115" w14:textId="77777777" w:rsidR="0034598F" w:rsidRPr="003A1ED7" w:rsidRDefault="0034598F" w:rsidP="0034598F">
      <w:pPr>
        <w:pStyle w:val="ListParagraph"/>
        <w:numPr>
          <w:ilvl w:val="0"/>
          <w:numId w:val="31"/>
        </w:numPr>
        <w:tabs>
          <w:tab w:val="left" w:pos="0"/>
        </w:tabs>
        <w:spacing w:after="120"/>
        <w:jc w:val="both"/>
        <w:rPr>
          <w:rFonts w:ascii="Arial" w:hAnsi="Arial" w:cs="Arial"/>
          <w:sz w:val="22"/>
          <w:szCs w:val="22"/>
        </w:rPr>
      </w:pPr>
      <w:r w:rsidRPr="003A1ED7">
        <w:rPr>
          <w:rFonts w:ascii="Arial" w:hAnsi="Arial" w:cs="Arial"/>
          <w:sz w:val="22"/>
          <w:szCs w:val="22"/>
        </w:rPr>
        <w:t>m je počet měsíců pronájmu za kalendářní rok,</w:t>
      </w:r>
    </w:p>
    <w:p w14:paraId="17E2E9EE" w14:textId="323E0624" w:rsidR="0034598F" w:rsidRPr="003A1ED7" w:rsidRDefault="0034598F" w:rsidP="0034598F">
      <w:pPr>
        <w:pStyle w:val="ListParagraph"/>
        <w:numPr>
          <w:ilvl w:val="0"/>
          <w:numId w:val="31"/>
        </w:numPr>
        <w:tabs>
          <w:tab w:val="left" w:pos="0"/>
        </w:tabs>
        <w:spacing w:after="120"/>
        <w:jc w:val="both"/>
        <w:rPr>
          <w:rFonts w:ascii="Arial" w:hAnsi="Arial" w:cs="Arial"/>
          <w:sz w:val="22"/>
          <w:szCs w:val="22"/>
        </w:rPr>
      </w:pPr>
      <w:r w:rsidRPr="003A1ED7">
        <w:rPr>
          <w:rFonts w:ascii="Arial" w:hAnsi="Arial" w:cs="Arial"/>
          <w:sz w:val="22"/>
          <w:szCs w:val="22"/>
        </w:rPr>
        <w:t xml:space="preserve">V je </w:t>
      </w:r>
      <w:r w:rsidR="006107AF">
        <w:rPr>
          <w:rFonts w:ascii="Arial" w:hAnsi="Arial" w:cs="Arial"/>
          <w:sz w:val="22"/>
          <w:szCs w:val="22"/>
        </w:rPr>
        <w:t>pronajatá šířka úseku spektra v MHz</w:t>
      </w:r>
      <w:r w:rsidRPr="003A1ED7">
        <w:rPr>
          <w:rFonts w:ascii="Arial" w:hAnsi="Arial" w:cs="Arial"/>
          <w:sz w:val="22"/>
          <w:szCs w:val="22"/>
        </w:rPr>
        <w:t>,</w:t>
      </w:r>
    </w:p>
    <w:p w14:paraId="773504E2" w14:textId="77777777" w:rsidR="0034598F" w:rsidRPr="003A1ED7" w:rsidRDefault="0034598F" w:rsidP="0034598F">
      <w:pPr>
        <w:pStyle w:val="ListParagraph"/>
        <w:numPr>
          <w:ilvl w:val="0"/>
          <w:numId w:val="31"/>
        </w:numPr>
        <w:tabs>
          <w:tab w:val="left" w:pos="0"/>
        </w:tabs>
        <w:spacing w:after="120"/>
        <w:jc w:val="both"/>
        <w:rPr>
          <w:rFonts w:ascii="Arial" w:hAnsi="Arial" w:cs="Arial"/>
          <w:sz w:val="22"/>
          <w:szCs w:val="22"/>
        </w:rPr>
      </w:pPr>
      <w:r w:rsidRPr="003A1ED7">
        <w:rPr>
          <w:rFonts w:ascii="Arial" w:hAnsi="Arial" w:cs="Arial"/>
          <w:sz w:val="22"/>
          <w:szCs w:val="22"/>
        </w:rPr>
        <w:t>a je označení pro skutečnou rozlohu pozemku v km</w:t>
      </w:r>
      <w:r w:rsidRPr="003A1ED7">
        <w:rPr>
          <w:rFonts w:ascii="Arial" w:hAnsi="Arial" w:cs="Arial"/>
          <w:sz w:val="22"/>
          <w:szCs w:val="22"/>
          <w:vertAlign w:val="superscript"/>
        </w:rPr>
        <w:t>2</w:t>
      </w:r>
      <w:r w:rsidRPr="003A1ED7">
        <w:rPr>
          <w:rFonts w:ascii="Arial" w:hAnsi="Arial" w:cs="Arial"/>
          <w:sz w:val="22"/>
          <w:szCs w:val="22"/>
        </w:rPr>
        <w:t>.</w:t>
      </w:r>
    </w:p>
    <w:p w14:paraId="48093F7F" w14:textId="77777777" w:rsidR="0034598F" w:rsidRPr="003A1ED7" w:rsidRDefault="0034598F" w:rsidP="0034598F">
      <w:pPr>
        <w:tabs>
          <w:tab w:val="left" w:pos="708"/>
        </w:tabs>
        <w:spacing w:after="120"/>
        <w:jc w:val="both"/>
        <w:rPr>
          <w:rFonts w:ascii="Arial" w:hAnsi="Arial" w:cs="Arial"/>
          <w:sz w:val="22"/>
          <w:szCs w:val="20"/>
        </w:rPr>
      </w:pPr>
      <w:r>
        <w:rPr>
          <w:rFonts w:ascii="Arial" w:hAnsi="Arial" w:cs="Arial"/>
          <w:sz w:val="22"/>
          <w:szCs w:val="20"/>
        </w:rPr>
        <w:t xml:space="preserve">Beru na vědomí, že </w:t>
      </w:r>
      <w:r w:rsidRPr="003A1ED7">
        <w:rPr>
          <w:rFonts w:ascii="Arial" w:hAnsi="Arial" w:cs="Arial"/>
          <w:sz w:val="22"/>
          <w:szCs w:val="20"/>
        </w:rPr>
        <w:t xml:space="preserve">Oprávněný zájemce musí žádat o minimální šířku kanálu 10 MHz, maximální šířka kanálu je omezena </w:t>
      </w:r>
      <w:r>
        <w:rPr>
          <w:rFonts w:ascii="Arial" w:hAnsi="Arial" w:cs="Arial"/>
          <w:sz w:val="22"/>
          <w:szCs w:val="20"/>
        </w:rPr>
        <w:t xml:space="preserve">mým </w:t>
      </w:r>
      <w:r w:rsidRPr="003A1ED7">
        <w:rPr>
          <w:rFonts w:ascii="Arial" w:hAnsi="Arial" w:cs="Arial"/>
          <w:sz w:val="22"/>
          <w:szCs w:val="20"/>
        </w:rPr>
        <w:t xml:space="preserve">celkovým přídělem v pásmu 3400-3800 MHz, přičemž požadovaná šířka kanálu musí být v násobcích 10 MHz. </w:t>
      </w:r>
    </w:p>
    <w:p w14:paraId="25D5CC78" w14:textId="3DAB7F83" w:rsidR="0034598F" w:rsidRPr="003A1ED7" w:rsidRDefault="0034598F" w:rsidP="0034598F">
      <w:pPr>
        <w:tabs>
          <w:tab w:val="left" w:pos="708"/>
        </w:tabs>
        <w:spacing w:after="120"/>
        <w:jc w:val="both"/>
        <w:rPr>
          <w:rFonts w:ascii="Arial" w:hAnsi="Arial" w:cs="Arial"/>
          <w:sz w:val="22"/>
          <w:szCs w:val="20"/>
        </w:rPr>
      </w:pPr>
      <w:r>
        <w:rPr>
          <w:rFonts w:ascii="Arial" w:hAnsi="Arial" w:cs="Arial"/>
          <w:sz w:val="22"/>
          <w:szCs w:val="20"/>
        </w:rPr>
        <w:t>Beru na vědomí, že s</w:t>
      </w:r>
      <w:r w:rsidRPr="003A1ED7">
        <w:rPr>
          <w:rFonts w:ascii="Arial" w:hAnsi="Arial" w:cs="Arial"/>
          <w:sz w:val="22"/>
          <w:szCs w:val="20"/>
        </w:rPr>
        <w:t xml:space="preserve">kutečnou rozlohou se rozumí velikost pozemků v km2, přičemž </w:t>
      </w:r>
      <w:r w:rsidR="006107AF">
        <w:rPr>
          <w:rFonts w:ascii="Arial" w:hAnsi="Arial" w:cs="Arial"/>
          <w:sz w:val="22"/>
          <w:szCs w:val="20"/>
        </w:rPr>
        <w:t xml:space="preserve">pro účely výpočtu ceny </w:t>
      </w:r>
      <w:r w:rsidR="00BB38F1">
        <w:rPr>
          <w:rFonts w:ascii="Arial" w:hAnsi="Arial" w:cs="Arial"/>
          <w:sz w:val="22"/>
          <w:szCs w:val="20"/>
        </w:rPr>
        <w:t>se vždy za skutečnou rozlohu (</w:t>
      </w:r>
      <w:r w:rsidRPr="003A1ED7">
        <w:rPr>
          <w:rFonts w:ascii="Arial" w:hAnsi="Arial" w:cs="Arial"/>
          <w:sz w:val="22"/>
          <w:szCs w:val="20"/>
        </w:rPr>
        <w:t>velikost</w:t>
      </w:r>
      <w:r w:rsidR="00BB38F1">
        <w:rPr>
          <w:rFonts w:ascii="Arial" w:hAnsi="Arial" w:cs="Arial"/>
          <w:sz w:val="22"/>
          <w:szCs w:val="20"/>
        </w:rPr>
        <w:t>)</w:t>
      </w:r>
      <w:r w:rsidRPr="003A1ED7">
        <w:rPr>
          <w:rFonts w:ascii="Arial" w:hAnsi="Arial" w:cs="Arial"/>
          <w:sz w:val="22"/>
          <w:szCs w:val="20"/>
        </w:rPr>
        <w:t xml:space="preserve"> pozemk</w:t>
      </w:r>
      <w:r w:rsidR="006107AF">
        <w:rPr>
          <w:rFonts w:ascii="Arial" w:hAnsi="Arial" w:cs="Arial"/>
          <w:sz w:val="22"/>
          <w:szCs w:val="20"/>
        </w:rPr>
        <w:t>ů, kterých se týká pronájem kmitočtů,</w:t>
      </w:r>
      <w:r w:rsidRPr="003A1ED7">
        <w:rPr>
          <w:rFonts w:ascii="Arial" w:hAnsi="Arial" w:cs="Arial"/>
          <w:sz w:val="22"/>
          <w:szCs w:val="20"/>
        </w:rPr>
        <w:t xml:space="preserve"> </w:t>
      </w:r>
      <w:r w:rsidR="00BB38F1">
        <w:rPr>
          <w:rFonts w:ascii="Arial" w:hAnsi="Arial" w:cs="Arial"/>
          <w:sz w:val="22"/>
          <w:szCs w:val="20"/>
        </w:rPr>
        <w:t xml:space="preserve">považuje rozloha (velikost) celého pozemku </w:t>
      </w:r>
      <w:r w:rsidRPr="003A1ED7">
        <w:rPr>
          <w:rFonts w:ascii="Arial" w:hAnsi="Arial" w:cs="Arial"/>
          <w:sz w:val="22"/>
          <w:szCs w:val="20"/>
        </w:rPr>
        <w:t>uvedená v katastru nemovitostí.</w:t>
      </w:r>
    </w:p>
    <w:p w14:paraId="1611EF90" w14:textId="77777777" w:rsidR="0034598F" w:rsidRPr="007D47AA" w:rsidRDefault="0034598F" w:rsidP="0034598F">
      <w:pPr>
        <w:pStyle w:val="Heading2"/>
      </w:pPr>
      <w:r>
        <w:t>Práva a povinnosti Oprávněného zájemce o pronájem kmitočtů</w:t>
      </w:r>
    </w:p>
    <w:p w14:paraId="4920243B" w14:textId="77479C1A" w:rsidR="0034598F" w:rsidRPr="003A1ED7" w:rsidRDefault="0034598F" w:rsidP="0034598F">
      <w:pPr>
        <w:tabs>
          <w:tab w:val="left" w:pos="708"/>
        </w:tabs>
        <w:spacing w:after="120"/>
        <w:jc w:val="both"/>
        <w:rPr>
          <w:rFonts w:ascii="Arial" w:hAnsi="Arial" w:cs="Arial"/>
          <w:sz w:val="22"/>
          <w:szCs w:val="20"/>
        </w:rPr>
      </w:pPr>
      <w:r>
        <w:rPr>
          <w:rFonts w:ascii="Arial" w:hAnsi="Arial" w:cs="Arial"/>
          <w:sz w:val="22"/>
          <w:szCs w:val="20"/>
        </w:rPr>
        <w:t>Beru na vědomí, že p</w:t>
      </w:r>
      <w:r w:rsidRPr="003A1ED7">
        <w:rPr>
          <w:rFonts w:ascii="Arial" w:hAnsi="Arial" w:cs="Arial"/>
          <w:sz w:val="22"/>
          <w:szCs w:val="20"/>
        </w:rPr>
        <w:t xml:space="preserve">ronájem rádiových kmitočtů dle tohoto </w:t>
      </w:r>
      <w:r w:rsidR="006107AF">
        <w:rPr>
          <w:rFonts w:ascii="Arial" w:hAnsi="Arial" w:cs="Arial"/>
          <w:sz w:val="22"/>
          <w:szCs w:val="20"/>
        </w:rPr>
        <w:t>Závazku pronájmu rádiových kmitočtů</w:t>
      </w:r>
      <w:r w:rsidRPr="003A1ED7">
        <w:rPr>
          <w:rFonts w:ascii="Arial" w:hAnsi="Arial" w:cs="Arial"/>
          <w:sz w:val="22"/>
          <w:szCs w:val="20"/>
        </w:rPr>
        <w:t xml:space="preserve"> musí být teritoriálně omezen na pozemek vlastněný Oprávněným zájemcem o pronájem kmitočtů (případně na pozemek, který má </w:t>
      </w:r>
      <w:r w:rsidR="00BB38F1">
        <w:rPr>
          <w:rFonts w:ascii="Arial" w:hAnsi="Arial" w:cs="Arial"/>
          <w:sz w:val="22"/>
          <w:szCs w:val="20"/>
        </w:rPr>
        <w:t>O</w:t>
      </w:r>
      <w:r w:rsidRPr="003A1ED7">
        <w:rPr>
          <w:rFonts w:ascii="Arial" w:hAnsi="Arial" w:cs="Arial"/>
          <w:sz w:val="22"/>
          <w:szCs w:val="20"/>
        </w:rPr>
        <w:t>právněný zájemce právo užívat). Uvedené pozemky nesmí být veřejným prostranstvím</w:t>
      </w:r>
      <w:r>
        <w:rPr>
          <w:rStyle w:val="FootnoteReference"/>
          <w:rFonts w:ascii="Arial" w:hAnsi="Arial" w:cs="Arial"/>
          <w:sz w:val="22"/>
          <w:szCs w:val="20"/>
        </w:rPr>
        <w:footnoteReference w:id="10"/>
      </w:r>
      <w:r w:rsidRPr="003A1ED7">
        <w:rPr>
          <w:rFonts w:ascii="Arial" w:hAnsi="Arial" w:cs="Arial"/>
          <w:sz w:val="22"/>
          <w:szCs w:val="20"/>
        </w:rPr>
        <w:t>.</w:t>
      </w:r>
    </w:p>
    <w:p w14:paraId="410CE6B2" w14:textId="77777777" w:rsidR="00BB38F1" w:rsidRDefault="0034598F" w:rsidP="0034598F">
      <w:pPr>
        <w:tabs>
          <w:tab w:val="left" w:pos="708"/>
        </w:tabs>
        <w:spacing w:after="120"/>
        <w:jc w:val="both"/>
        <w:rPr>
          <w:rFonts w:ascii="Arial" w:hAnsi="Arial" w:cs="Arial"/>
          <w:sz w:val="22"/>
          <w:szCs w:val="20"/>
        </w:rPr>
      </w:pPr>
      <w:r>
        <w:rPr>
          <w:rFonts w:ascii="Arial" w:hAnsi="Arial" w:cs="Arial"/>
          <w:sz w:val="22"/>
          <w:szCs w:val="20"/>
        </w:rPr>
        <w:t xml:space="preserve">Beru na vědomí, že </w:t>
      </w:r>
      <w:r w:rsidRPr="003A1ED7">
        <w:rPr>
          <w:rFonts w:ascii="Arial" w:hAnsi="Arial" w:cs="Arial"/>
          <w:sz w:val="22"/>
          <w:szCs w:val="20"/>
        </w:rPr>
        <w:t xml:space="preserve">Oprávněný zájemce o pronájem kmitočtů je oprávněn na pronajatých kmitočtech dle tohoto </w:t>
      </w:r>
      <w:r w:rsidR="006107AF">
        <w:rPr>
          <w:rFonts w:ascii="Arial" w:hAnsi="Arial" w:cs="Arial"/>
          <w:sz w:val="22"/>
          <w:szCs w:val="20"/>
        </w:rPr>
        <w:t>Závazku pronájmu rádiových kmitočtů</w:t>
      </w:r>
      <w:r w:rsidR="006107AF" w:rsidRPr="003A1ED7">
        <w:rPr>
          <w:rFonts w:ascii="Arial" w:hAnsi="Arial" w:cs="Arial"/>
          <w:sz w:val="22"/>
          <w:szCs w:val="20"/>
        </w:rPr>
        <w:t xml:space="preserve"> </w:t>
      </w:r>
      <w:r w:rsidRPr="003A1ED7">
        <w:rPr>
          <w:rFonts w:ascii="Arial" w:hAnsi="Arial" w:cs="Arial"/>
          <w:sz w:val="22"/>
          <w:szCs w:val="20"/>
        </w:rPr>
        <w:t xml:space="preserve">provozovat výhradně neveřejnou síť elektronických komunikací </w:t>
      </w:r>
      <w:r w:rsidR="006107AF">
        <w:rPr>
          <w:rFonts w:ascii="Arial" w:hAnsi="Arial" w:cs="Arial"/>
          <w:sz w:val="22"/>
          <w:szCs w:val="20"/>
        </w:rPr>
        <w:t xml:space="preserve">jen </w:t>
      </w:r>
      <w:r w:rsidRPr="003A1ED7">
        <w:rPr>
          <w:rFonts w:ascii="Arial" w:hAnsi="Arial" w:cs="Arial"/>
          <w:sz w:val="22"/>
          <w:szCs w:val="20"/>
        </w:rPr>
        <w:t>pro vlastní potřeby</w:t>
      </w:r>
      <w:r w:rsidR="006107AF">
        <w:rPr>
          <w:rFonts w:ascii="Arial" w:hAnsi="Arial" w:cs="Arial"/>
          <w:sz w:val="22"/>
          <w:szCs w:val="20"/>
        </w:rPr>
        <w:t xml:space="preserve"> </w:t>
      </w:r>
      <w:r w:rsidR="006107AF" w:rsidRPr="006107AF">
        <w:rPr>
          <w:rFonts w:ascii="Arial" w:hAnsi="Arial" w:cs="Arial"/>
          <w:sz w:val="22"/>
          <w:szCs w:val="20"/>
        </w:rPr>
        <w:t>či pro potřeby členů Podnikatelského seskupení, jehož je členem</w:t>
      </w:r>
      <w:r w:rsidR="00BB38F1">
        <w:rPr>
          <w:rFonts w:ascii="Arial" w:hAnsi="Arial" w:cs="Arial"/>
          <w:sz w:val="22"/>
          <w:szCs w:val="20"/>
        </w:rPr>
        <w:t>, a to za účelem poskytování služeb elektronických komunikací zajišťujících komunikaci mezi stroji. Účelem neveřejných sítí dle předchozí věty není poskytování interpersonálních komunikačních služeb a služeb přístupu k internetu</w:t>
      </w:r>
      <w:r w:rsidR="006107AF" w:rsidRPr="006107AF">
        <w:rPr>
          <w:rFonts w:ascii="Arial" w:hAnsi="Arial" w:cs="Arial"/>
          <w:sz w:val="22"/>
          <w:szCs w:val="20"/>
        </w:rPr>
        <w:t xml:space="preserve">. </w:t>
      </w:r>
    </w:p>
    <w:p w14:paraId="711AB8C2" w14:textId="15FA0346" w:rsidR="0034598F" w:rsidRPr="003A1ED7" w:rsidRDefault="006107AF" w:rsidP="0034598F">
      <w:pPr>
        <w:tabs>
          <w:tab w:val="left" w:pos="708"/>
        </w:tabs>
        <w:spacing w:after="120"/>
        <w:jc w:val="both"/>
        <w:rPr>
          <w:rFonts w:ascii="Arial" w:hAnsi="Arial" w:cs="Arial"/>
          <w:sz w:val="22"/>
          <w:szCs w:val="20"/>
        </w:rPr>
      </w:pPr>
      <w:r>
        <w:rPr>
          <w:rFonts w:ascii="Arial" w:hAnsi="Arial" w:cs="Arial"/>
          <w:sz w:val="22"/>
          <w:szCs w:val="20"/>
        </w:rPr>
        <w:lastRenderedPageBreak/>
        <w:t xml:space="preserve">Dále beru na vědomí, že </w:t>
      </w:r>
      <w:r w:rsidRPr="006107AF">
        <w:rPr>
          <w:rFonts w:ascii="Arial" w:hAnsi="Arial" w:cs="Arial"/>
          <w:sz w:val="22"/>
          <w:szCs w:val="20"/>
        </w:rPr>
        <w:t>Oprávněný zájemce o pronájem kmitočtů je povinen zajistit</w:t>
      </w:r>
      <w:r w:rsidR="0034598F" w:rsidRPr="003A1ED7">
        <w:rPr>
          <w:rFonts w:ascii="Arial" w:hAnsi="Arial" w:cs="Arial"/>
          <w:sz w:val="22"/>
          <w:szCs w:val="20"/>
        </w:rPr>
        <w:t xml:space="preserve"> dodržování </w:t>
      </w:r>
      <w:r>
        <w:rPr>
          <w:rFonts w:ascii="Arial" w:hAnsi="Arial" w:cs="Arial"/>
          <w:sz w:val="22"/>
          <w:szCs w:val="20"/>
        </w:rPr>
        <w:t xml:space="preserve">právních a </w:t>
      </w:r>
      <w:r w:rsidR="0034598F" w:rsidRPr="003A1ED7">
        <w:rPr>
          <w:rFonts w:ascii="Arial" w:hAnsi="Arial" w:cs="Arial"/>
          <w:sz w:val="22"/>
          <w:szCs w:val="20"/>
        </w:rPr>
        <w:t>technických podmínek stanoveným Zákonem, definovaných ve smlouvě</w:t>
      </w:r>
      <w:r w:rsidR="0034598F">
        <w:rPr>
          <w:rFonts w:ascii="Arial" w:hAnsi="Arial" w:cs="Arial"/>
          <w:sz w:val="22"/>
          <w:szCs w:val="20"/>
        </w:rPr>
        <w:t xml:space="preserve"> o pronájmu</w:t>
      </w:r>
      <w:r w:rsidR="0034598F" w:rsidRPr="003A1ED7">
        <w:rPr>
          <w:rFonts w:ascii="Arial" w:hAnsi="Arial" w:cs="Arial"/>
          <w:sz w:val="22"/>
          <w:szCs w:val="20"/>
        </w:rPr>
        <w:t xml:space="preserve"> (zejména podmínky vzájemné koordinace sítí a synchronizace sítí), provozních podmínek relevantních pro kmitočtové pásmo 3400-3800 MHz stanovených v kapitole 7 Vyhlášení a v příslušném PVRS a podmínek definovaných dle kapitoly 8.5 Vyhlášení.</w:t>
      </w:r>
    </w:p>
    <w:p w14:paraId="292ED5B3" w14:textId="70D83FEB" w:rsidR="0034598F" w:rsidRPr="003A1ED7" w:rsidRDefault="0034598F" w:rsidP="0034598F">
      <w:pPr>
        <w:tabs>
          <w:tab w:val="left" w:pos="708"/>
        </w:tabs>
        <w:spacing w:after="120"/>
        <w:jc w:val="both"/>
        <w:rPr>
          <w:rFonts w:ascii="Arial" w:hAnsi="Arial" w:cs="Arial"/>
          <w:sz w:val="22"/>
          <w:szCs w:val="20"/>
        </w:rPr>
      </w:pPr>
      <w:r>
        <w:rPr>
          <w:rFonts w:ascii="Arial" w:hAnsi="Arial" w:cs="Arial"/>
          <w:sz w:val="22"/>
          <w:szCs w:val="20"/>
        </w:rPr>
        <w:t>Beru na vědomí, že n</w:t>
      </w:r>
      <w:r w:rsidRPr="003A1ED7">
        <w:rPr>
          <w:rFonts w:ascii="Arial" w:hAnsi="Arial" w:cs="Arial"/>
          <w:sz w:val="22"/>
          <w:szCs w:val="20"/>
        </w:rPr>
        <w:t>a základě uzavřené smlouvy o pronájmu kmitočtů požádá Oprávněný zájemce o pronájem kmitočtů Úřad o vydání IO pro provoz své</w:t>
      </w:r>
      <w:r w:rsidR="00D9255D">
        <w:rPr>
          <w:rFonts w:ascii="Arial" w:hAnsi="Arial" w:cs="Arial"/>
          <w:sz w:val="22"/>
          <w:szCs w:val="20"/>
        </w:rPr>
        <w:t xml:space="preserve"> lokální</w:t>
      </w:r>
      <w:r w:rsidRPr="003A1ED7">
        <w:rPr>
          <w:rFonts w:ascii="Arial" w:hAnsi="Arial" w:cs="Arial"/>
          <w:sz w:val="22"/>
          <w:szCs w:val="20"/>
        </w:rPr>
        <w:t xml:space="preserve"> neveřejné sítě</w:t>
      </w:r>
      <w:r w:rsidR="00D9255D">
        <w:rPr>
          <w:rFonts w:ascii="Arial" w:hAnsi="Arial" w:cs="Arial"/>
          <w:sz w:val="22"/>
          <w:szCs w:val="20"/>
        </w:rPr>
        <w:t xml:space="preserve"> elektronických komunikací. K žádosti </w:t>
      </w:r>
      <w:r w:rsidRPr="003A1ED7">
        <w:rPr>
          <w:rFonts w:ascii="Arial" w:hAnsi="Arial" w:cs="Arial"/>
          <w:sz w:val="22"/>
          <w:szCs w:val="20"/>
        </w:rPr>
        <w:t>doloží všechny podklady nezbytné pro vydání IO.</w:t>
      </w:r>
    </w:p>
    <w:p w14:paraId="1A627DC6" w14:textId="5A8E1812" w:rsidR="00BB38F1" w:rsidRDefault="00BB38F1" w:rsidP="0034598F">
      <w:pPr>
        <w:pStyle w:val="Heading2"/>
      </w:pPr>
      <w:r>
        <w:t>Podmínky rušení</w:t>
      </w:r>
    </w:p>
    <w:p w14:paraId="332B7E0B" w14:textId="79A09A06" w:rsidR="00BB38F1" w:rsidRDefault="00BB38F1" w:rsidP="00BB38F1">
      <w:pPr>
        <w:spacing w:after="120"/>
        <w:jc w:val="both"/>
        <w:rPr>
          <w:rFonts w:ascii="Arial" w:hAnsi="Arial" w:cs="Arial"/>
          <w:sz w:val="22"/>
          <w:szCs w:val="20"/>
        </w:rPr>
      </w:pPr>
      <w:r w:rsidRPr="00400697">
        <w:rPr>
          <w:rFonts w:ascii="Arial" w:hAnsi="Arial" w:cs="Arial"/>
          <w:sz w:val="22"/>
          <w:szCs w:val="20"/>
        </w:rPr>
        <w:t xml:space="preserve">Pokud se </w:t>
      </w:r>
      <w:r w:rsidR="00014315">
        <w:rPr>
          <w:rFonts w:ascii="Arial" w:hAnsi="Arial" w:cs="Arial"/>
          <w:sz w:val="22"/>
          <w:szCs w:val="20"/>
        </w:rPr>
        <w:t>s Oprávněným zájemcem o pronájem kmitočtů nedohodneme</w:t>
      </w:r>
      <w:r w:rsidRPr="00400697">
        <w:rPr>
          <w:rFonts w:ascii="Arial" w:hAnsi="Arial" w:cs="Arial"/>
          <w:sz w:val="22"/>
          <w:szCs w:val="20"/>
        </w:rPr>
        <w:t xml:space="preserve"> jinak, platí pro provoz obou sítí (tj. sítě Povinného pronajímatele i lokální neveřejné sítě Oprávněného zájemce o pronájem kmitočtů) na hranici jím vlastněného pozemku, nebo pozemku, který má právo užívat, limity intenzity elektromagnetického pole jako na státní hranici pro dané kmitočtové pásmo podle mezinárodní dohody uzavřené Českou republikou o koordinaci rádiových kmitočtů v pásmech mezi 29,7 MHz a 43,5 GHz pro pevné a mobilní služby (dohoda HCM) v aktuálním znění</w:t>
      </w:r>
      <w:r>
        <w:rPr>
          <w:rStyle w:val="FootnoteReference"/>
          <w:rFonts w:ascii="Arial" w:hAnsi="Arial" w:cs="Arial"/>
          <w:sz w:val="22"/>
          <w:szCs w:val="20"/>
        </w:rPr>
        <w:footnoteReference w:id="11"/>
      </w:r>
      <w:r>
        <w:rPr>
          <w:rFonts w:ascii="Arial" w:hAnsi="Arial" w:cs="Arial"/>
          <w:sz w:val="22"/>
          <w:szCs w:val="20"/>
        </w:rPr>
        <w:t>.</w:t>
      </w:r>
    </w:p>
    <w:p w14:paraId="268F385A" w14:textId="2141CB1F" w:rsidR="00BB38F1" w:rsidRPr="00400697" w:rsidRDefault="00014315" w:rsidP="00BB38F1">
      <w:pPr>
        <w:spacing w:after="120"/>
        <w:jc w:val="both"/>
        <w:rPr>
          <w:rFonts w:ascii="Arial" w:hAnsi="Arial" w:cs="Arial"/>
          <w:sz w:val="22"/>
          <w:szCs w:val="20"/>
        </w:rPr>
      </w:pPr>
      <w:r>
        <w:rPr>
          <w:rFonts w:ascii="Arial" w:hAnsi="Arial" w:cs="Arial"/>
          <w:sz w:val="22"/>
          <w:szCs w:val="20"/>
        </w:rPr>
        <w:t>Zavazuji se</w:t>
      </w:r>
      <w:r w:rsidR="00BB38F1" w:rsidRPr="00400697">
        <w:rPr>
          <w:rFonts w:ascii="Arial" w:hAnsi="Arial" w:cs="Arial"/>
          <w:sz w:val="22"/>
          <w:szCs w:val="20"/>
        </w:rPr>
        <w:t xml:space="preserve"> dohody s Oprávněnými zájemci o pronájem kmitočtů konstruovat tak, aby</w:t>
      </w:r>
      <w:r>
        <w:rPr>
          <w:rFonts w:ascii="Arial" w:hAnsi="Arial" w:cs="Arial"/>
          <w:sz w:val="22"/>
          <w:szCs w:val="20"/>
        </w:rPr>
        <w:t>ch</w:t>
      </w:r>
      <w:r w:rsidR="00BB38F1" w:rsidRPr="00400697">
        <w:rPr>
          <w:rFonts w:ascii="Arial" w:hAnsi="Arial" w:cs="Arial"/>
          <w:sz w:val="22"/>
          <w:szCs w:val="20"/>
        </w:rPr>
        <w:t xml:space="preserve"> byl schopen vyhovět dalším Oprávněným zájemcům o pronájem kmitočtů (např. stanovit limitní hodnoty dle dohody HCM na všech hranicích pozemku, nebo omezit rušení na základě jiné dohody, ale s možností vynutit limitní hodno</w:t>
      </w:r>
      <w:r w:rsidR="00572789">
        <w:rPr>
          <w:rFonts w:ascii="Arial" w:hAnsi="Arial" w:cs="Arial"/>
          <w:sz w:val="22"/>
          <w:szCs w:val="20"/>
        </w:rPr>
        <w:t>t</w:t>
      </w:r>
      <w:r w:rsidR="00BB38F1" w:rsidRPr="00400697">
        <w:rPr>
          <w:rFonts w:ascii="Arial" w:hAnsi="Arial" w:cs="Arial"/>
          <w:sz w:val="22"/>
          <w:szCs w:val="20"/>
        </w:rPr>
        <w:t xml:space="preserve">y dle dohody HCM na všech dotčených hranicích pozemku, pokud by to vyžadoval jiný Oprávněný zájemce o pronájem kmitočtů na dotčeném pozemku). </w:t>
      </w:r>
    </w:p>
    <w:p w14:paraId="5F718BB1" w14:textId="51EF7FF6" w:rsidR="00BB38F1" w:rsidRPr="00400697" w:rsidRDefault="00BB38F1" w:rsidP="00BB38F1">
      <w:pPr>
        <w:spacing w:after="120"/>
        <w:jc w:val="both"/>
        <w:rPr>
          <w:rFonts w:ascii="Arial" w:hAnsi="Arial" w:cs="Arial"/>
          <w:sz w:val="22"/>
          <w:szCs w:val="20"/>
        </w:rPr>
      </w:pPr>
      <w:r w:rsidRPr="00400697">
        <w:rPr>
          <w:rFonts w:ascii="Arial" w:hAnsi="Arial" w:cs="Arial"/>
          <w:sz w:val="22"/>
          <w:szCs w:val="20"/>
        </w:rPr>
        <w:t xml:space="preserve">Pokud </w:t>
      </w:r>
      <w:r w:rsidR="00014315">
        <w:rPr>
          <w:rFonts w:ascii="Arial" w:hAnsi="Arial" w:cs="Arial"/>
          <w:sz w:val="22"/>
          <w:szCs w:val="20"/>
        </w:rPr>
        <w:t xml:space="preserve">mě </w:t>
      </w:r>
      <w:r w:rsidRPr="00400697">
        <w:rPr>
          <w:rFonts w:ascii="Arial" w:hAnsi="Arial" w:cs="Arial"/>
          <w:sz w:val="22"/>
          <w:szCs w:val="20"/>
        </w:rPr>
        <w:t>Oprávněný zájemce o pronájem kmitočtů vyzve k uzavření smlouvy ve chvíli, kdy na území dotčených pozemků či jejích části již poskytuj</w:t>
      </w:r>
      <w:r w:rsidR="00014315">
        <w:rPr>
          <w:rFonts w:ascii="Arial" w:hAnsi="Arial" w:cs="Arial"/>
          <w:sz w:val="22"/>
          <w:szCs w:val="20"/>
        </w:rPr>
        <w:t>i</w:t>
      </w:r>
      <w:r w:rsidRPr="00400697">
        <w:rPr>
          <w:rFonts w:ascii="Arial" w:hAnsi="Arial" w:cs="Arial"/>
          <w:sz w:val="22"/>
          <w:szCs w:val="20"/>
        </w:rPr>
        <w:t xml:space="preserve"> veřejné či neveřejné služby elektronických komunikací třetím osobám, zavazuj</w:t>
      </w:r>
      <w:r w:rsidR="00014315">
        <w:rPr>
          <w:rFonts w:ascii="Arial" w:hAnsi="Arial" w:cs="Arial"/>
          <w:sz w:val="22"/>
          <w:szCs w:val="20"/>
        </w:rPr>
        <w:t>i</w:t>
      </w:r>
      <w:r w:rsidRPr="00400697">
        <w:rPr>
          <w:rFonts w:ascii="Arial" w:hAnsi="Arial" w:cs="Arial"/>
          <w:sz w:val="22"/>
          <w:szCs w:val="20"/>
        </w:rPr>
        <w:t xml:space="preserve"> se </w:t>
      </w:r>
      <w:r w:rsidR="00014315">
        <w:rPr>
          <w:rFonts w:ascii="Arial" w:hAnsi="Arial" w:cs="Arial"/>
          <w:sz w:val="22"/>
          <w:szCs w:val="20"/>
        </w:rPr>
        <w:t>postupovat následovně</w:t>
      </w:r>
      <w:r w:rsidRPr="00400697">
        <w:rPr>
          <w:rFonts w:ascii="Arial" w:hAnsi="Arial" w:cs="Arial"/>
          <w:sz w:val="22"/>
          <w:szCs w:val="20"/>
        </w:rPr>
        <w:t xml:space="preserve">: </w:t>
      </w:r>
    </w:p>
    <w:p w14:paraId="63B0B898" w14:textId="54A4A6E4" w:rsidR="00BB38F1" w:rsidRPr="00400697" w:rsidRDefault="00014315" w:rsidP="00BB38F1">
      <w:pPr>
        <w:pStyle w:val="ListParagraph"/>
        <w:numPr>
          <w:ilvl w:val="0"/>
          <w:numId w:val="37"/>
        </w:numPr>
        <w:spacing w:after="120"/>
        <w:contextualSpacing w:val="0"/>
        <w:jc w:val="both"/>
        <w:rPr>
          <w:rFonts w:ascii="Arial" w:hAnsi="Arial" w:cs="Arial"/>
          <w:sz w:val="22"/>
          <w:szCs w:val="20"/>
        </w:rPr>
      </w:pPr>
      <w:r>
        <w:rPr>
          <w:rFonts w:ascii="Arial" w:hAnsi="Arial" w:cs="Arial"/>
          <w:sz w:val="22"/>
          <w:szCs w:val="20"/>
        </w:rPr>
        <w:t>nejpozději do jednoho měsíce od doručení žádosti</w:t>
      </w:r>
      <w:r w:rsidR="00BB38F1" w:rsidRPr="00400697">
        <w:rPr>
          <w:rFonts w:ascii="Arial" w:hAnsi="Arial" w:cs="Arial"/>
          <w:sz w:val="22"/>
          <w:szCs w:val="20"/>
        </w:rPr>
        <w:t xml:space="preserve"> oznámí</w:t>
      </w:r>
      <w:r>
        <w:rPr>
          <w:rFonts w:ascii="Arial" w:hAnsi="Arial" w:cs="Arial"/>
          <w:sz w:val="22"/>
          <w:szCs w:val="20"/>
        </w:rPr>
        <w:t>m</w:t>
      </w:r>
      <w:r w:rsidR="00BB38F1" w:rsidRPr="00400697">
        <w:rPr>
          <w:rFonts w:ascii="Arial" w:hAnsi="Arial" w:cs="Arial"/>
          <w:sz w:val="22"/>
          <w:szCs w:val="20"/>
        </w:rPr>
        <w:t xml:space="preserve"> a prokáž</w:t>
      </w:r>
      <w:r>
        <w:rPr>
          <w:rFonts w:ascii="Arial" w:hAnsi="Arial" w:cs="Arial"/>
          <w:sz w:val="22"/>
          <w:szCs w:val="20"/>
        </w:rPr>
        <w:t>u</w:t>
      </w:r>
      <w:r w:rsidR="00BB38F1" w:rsidRPr="00400697">
        <w:rPr>
          <w:rFonts w:ascii="Arial" w:hAnsi="Arial" w:cs="Arial"/>
          <w:sz w:val="22"/>
          <w:szCs w:val="20"/>
        </w:rPr>
        <w:t xml:space="preserve"> Oprávněnému zájemci o pronájem kmitočtů, že na jím požadovaném území (pozemku) již poskytuj</w:t>
      </w:r>
      <w:r>
        <w:rPr>
          <w:rFonts w:ascii="Arial" w:hAnsi="Arial" w:cs="Arial"/>
          <w:sz w:val="22"/>
          <w:szCs w:val="20"/>
        </w:rPr>
        <w:t>i</w:t>
      </w:r>
      <w:r w:rsidR="00BB38F1" w:rsidRPr="00400697">
        <w:rPr>
          <w:rFonts w:ascii="Arial" w:hAnsi="Arial" w:cs="Arial"/>
          <w:sz w:val="22"/>
          <w:szCs w:val="20"/>
        </w:rPr>
        <w:t xml:space="preserve"> služby elektronických komunikací</w:t>
      </w:r>
      <w:r>
        <w:rPr>
          <w:rFonts w:ascii="Arial" w:hAnsi="Arial" w:cs="Arial"/>
          <w:sz w:val="22"/>
          <w:szCs w:val="20"/>
        </w:rPr>
        <w:t xml:space="preserve"> a kopii tohoto oznámení doručím Úřadu</w:t>
      </w:r>
      <w:r w:rsidR="00BB38F1" w:rsidRPr="00400697">
        <w:rPr>
          <w:rFonts w:ascii="Arial" w:hAnsi="Arial" w:cs="Arial"/>
          <w:sz w:val="22"/>
          <w:szCs w:val="20"/>
        </w:rPr>
        <w:t>;</w:t>
      </w:r>
    </w:p>
    <w:p w14:paraId="0DA67C82" w14:textId="3E3C7CF3" w:rsidR="00BB38F1" w:rsidRPr="00400697" w:rsidRDefault="00BB38F1" w:rsidP="00BB38F1">
      <w:pPr>
        <w:pStyle w:val="ListParagraph"/>
        <w:numPr>
          <w:ilvl w:val="0"/>
          <w:numId w:val="37"/>
        </w:numPr>
        <w:spacing w:after="120"/>
        <w:contextualSpacing w:val="0"/>
        <w:jc w:val="both"/>
        <w:rPr>
          <w:rFonts w:ascii="Arial" w:hAnsi="Arial" w:cs="Arial"/>
          <w:sz w:val="22"/>
          <w:szCs w:val="20"/>
        </w:rPr>
      </w:pPr>
      <w:r w:rsidRPr="00400697">
        <w:rPr>
          <w:rFonts w:ascii="Arial" w:hAnsi="Arial" w:cs="Arial"/>
          <w:sz w:val="22"/>
          <w:szCs w:val="20"/>
        </w:rPr>
        <w:t xml:space="preserve">pokud Oprávněný zájemce o pronájem kmitočtů bude mít </w:t>
      </w:r>
      <w:r w:rsidR="00014315">
        <w:rPr>
          <w:rFonts w:ascii="Arial" w:hAnsi="Arial" w:cs="Arial"/>
          <w:sz w:val="22"/>
          <w:szCs w:val="20"/>
        </w:rPr>
        <w:t xml:space="preserve">i přes toto oznámení </w:t>
      </w:r>
      <w:r w:rsidRPr="00400697">
        <w:rPr>
          <w:rFonts w:ascii="Arial" w:hAnsi="Arial" w:cs="Arial"/>
          <w:sz w:val="22"/>
          <w:szCs w:val="20"/>
        </w:rPr>
        <w:t xml:space="preserve">zájem o pronájem kmitočtů v souladu s tímto závazkem, </w:t>
      </w:r>
      <w:r w:rsidR="00014315">
        <w:rPr>
          <w:rFonts w:ascii="Arial" w:hAnsi="Arial" w:cs="Arial"/>
          <w:sz w:val="22"/>
          <w:szCs w:val="20"/>
        </w:rPr>
        <w:t>zavazuji se předložit</w:t>
      </w:r>
      <w:r w:rsidRPr="00400697">
        <w:rPr>
          <w:rFonts w:ascii="Arial" w:hAnsi="Arial" w:cs="Arial"/>
          <w:sz w:val="22"/>
          <w:szCs w:val="20"/>
        </w:rPr>
        <w:t xml:space="preserve"> (na základě specifikace neveřejné sítě ze strany Oprávněného zájemce) bez zbytečného odkladu návrh změny své sítě a poskytovaných služeb tak, aby byl Oprávněný zájemce schopen provozovat neveřejnou síť na pronajatých rádiových kmitočtech;</w:t>
      </w:r>
    </w:p>
    <w:p w14:paraId="4703402C" w14:textId="6E8F948C" w:rsidR="00BB38F1" w:rsidRPr="00400697" w:rsidRDefault="00BB38F1" w:rsidP="00BB38F1">
      <w:pPr>
        <w:pStyle w:val="ListParagraph"/>
        <w:numPr>
          <w:ilvl w:val="0"/>
          <w:numId w:val="37"/>
        </w:numPr>
        <w:tabs>
          <w:tab w:val="left" w:pos="0"/>
        </w:tabs>
        <w:spacing w:after="120"/>
        <w:ind w:left="714" w:hanging="357"/>
        <w:contextualSpacing w:val="0"/>
        <w:jc w:val="both"/>
        <w:rPr>
          <w:rFonts w:ascii="Arial" w:hAnsi="Arial" w:cs="Arial"/>
          <w:sz w:val="22"/>
          <w:szCs w:val="22"/>
        </w:rPr>
      </w:pPr>
      <w:r w:rsidRPr="00400697">
        <w:rPr>
          <w:rFonts w:ascii="Arial" w:hAnsi="Arial" w:cs="Arial"/>
          <w:sz w:val="22"/>
          <w:szCs w:val="22"/>
        </w:rPr>
        <w:t xml:space="preserve">Návrh dle bodu (b) musí být přiměřený, nediskriminační a </w:t>
      </w:r>
      <w:r w:rsidR="00014315">
        <w:rPr>
          <w:rFonts w:ascii="Arial" w:hAnsi="Arial" w:cs="Arial"/>
          <w:sz w:val="22"/>
          <w:szCs w:val="22"/>
        </w:rPr>
        <w:t>hospodárný</w:t>
      </w:r>
      <w:r w:rsidRPr="00400697">
        <w:rPr>
          <w:rFonts w:ascii="Arial" w:hAnsi="Arial" w:cs="Arial"/>
          <w:sz w:val="22"/>
          <w:szCs w:val="22"/>
        </w:rPr>
        <w:t xml:space="preserve"> (tj. musí obsahovat variantu s nejmenším zásahem do</w:t>
      </w:r>
      <w:r w:rsidR="00014315">
        <w:rPr>
          <w:rFonts w:ascii="Arial" w:hAnsi="Arial" w:cs="Arial"/>
          <w:sz w:val="22"/>
          <w:szCs w:val="22"/>
        </w:rPr>
        <w:t xml:space="preserve"> mé</w:t>
      </w:r>
      <w:r w:rsidRPr="00400697">
        <w:rPr>
          <w:rFonts w:ascii="Arial" w:hAnsi="Arial" w:cs="Arial"/>
          <w:sz w:val="22"/>
          <w:szCs w:val="22"/>
        </w:rPr>
        <w:t xml:space="preserve"> existující sítě či </w:t>
      </w:r>
      <w:r w:rsidR="00014315">
        <w:rPr>
          <w:rFonts w:ascii="Arial" w:hAnsi="Arial" w:cs="Arial"/>
          <w:sz w:val="22"/>
          <w:szCs w:val="22"/>
        </w:rPr>
        <w:t xml:space="preserve">mnou poskytovaných </w:t>
      </w:r>
      <w:r w:rsidRPr="00400697">
        <w:rPr>
          <w:rFonts w:ascii="Arial" w:hAnsi="Arial" w:cs="Arial"/>
          <w:sz w:val="22"/>
          <w:szCs w:val="22"/>
        </w:rPr>
        <w:t>služeb. Součástí návrhu bud</w:t>
      </w:r>
      <w:r w:rsidR="00014315">
        <w:rPr>
          <w:rFonts w:ascii="Arial" w:hAnsi="Arial" w:cs="Arial"/>
          <w:sz w:val="22"/>
          <w:szCs w:val="22"/>
        </w:rPr>
        <w:t>e</w:t>
      </w:r>
      <w:r w:rsidRPr="00400697">
        <w:rPr>
          <w:rFonts w:ascii="Arial" w:hAnsi="Arial" w:cs="Arial"/>
          <w:sz w:val="22"/>
          <w:szCs w:val="22"/>
        </w:rPr>
        <w:t xml:space="preserve"> také </w:t>
      </w:r>
      <w:r w:rsidR="00014315">
        <w:rPr>
          <w:rFonts w:ascii="Arial" w:hAnsi="Arial" w:cs="Arial"/>
          <w:sz w:val="22"/>
          <w:szCs w:val="22"/>
        </w:rPr>
        <w:t xml:space="preserve">vyčíslení </w:t>
      </w:r>
      <w:r w:rsidRPr="00400697">
        <w:rPr>
          <w:rFonts w:ascii="Arial" w:hAnsi="Arial" w:cs="Arial"/>
          <w:sz w:val="22"/>
          <w:szCs w:val="22"/>
        </w:rPr>
        <w:t>přiměřen</w:t>
      </w:r>
      <w:r w:rsidR="00014315">
        <w:rPr>
          <w:rFonts w:ascii="Arial" w:hAnsi="Arial" w:cs="Arial"/>
          <w:sz w:val="22"/>
          <w:szCs w:val="22"/>
        </w:rPr>
        <w:t>ých</w:t>
      </w:r>
      <w:r w:rsidRPr="00400697">
        <w:rPr>
          <w:rFonts w:ascii="Arial" w:hAnsi="Arial" w:cs="Arial"/>
          <w:sz w:val="22"/>
          <w:szCs w:val="22"/>
        </w:rPr>
        <w:t xml:space="preserve"> náklad</w:t>
      </w:r>
      <w:r w:rsidR="00014315">
        <w:rPr>
          <w:rFonts w:ascii="Arial" w:hAnsi="Arial" w:cs="Arial"/>
          <w:sz w:val="22"/>
          <w:szCs w:val="22"/>
        </w:rPr>
        <w:t>ů</w:t>
      </w:r>
      <w:r w:rsidRPr="00400697">
        <w:rPr>
          <w:rFonts w:ascii="Arial" w:hAnsi="Arial" w:cs="Arial"/>
          <w:sz w:val="22"/>
          <w:szCs w:val="22"/>
        </w:rPr>
        <w:t xml:space="preserve"> na změnu </w:t>
      </w:r>
      <w:r w:rsidR="00014315">
        <w:rPr>
          <w:rFonts w:ascii="Arial" w:hAnsi="Arial" w:cs="Arial"/>
          <w:sz w:val="22"/>
          <w:szCs w:val="22"/>
        </w:rPr>
        <w:t xml:space="preserve">mé </w:t>
      </w:r>
      <w:r w:rsidRPr="00400697">
        <w:rPr>
          <w:rFonts w:ascii="Arial" w:hAnsi="Arial" w:cs="Arial"/>
          <w:sz w:val="22"/>
          <w:szCs w:val="22"/>
        </w:rPr>
        <w:t>sítě či</w:t>
      </w:r>
      <w:r w:rsidR="00014315">
        <w:rPr>
          <w:rFonts w:ascii="Arial" w:hAnsi="Arial" w:cs="Arial"/>
          <w:sz w:val="22"/>
          <w:szCs w:val="22"/>
        </w:rPr>
        <w:t xml:space="preserve"> mnou poskytovaných</w:t>
      </w:r>
      <w:r w:rsidRPr="00400697">
        <w:rPr>
          <w:rFonts w:ascii="Arial" w:hAnsi="Arial" w:cs="Arial"/>
          <w:sz w:val="22"/>
          <w:szCs w:val="22"/>
        </w:rPr>
        <w:t xml:space="preserve"> služeb na daném území</w:t>
      </w:r>
      <w:r w:rsidR="00F300AA">
        <w:rPr>
          <w:rFonts w:ascii="Arial" w:hAnsi="Arial" w:cs="Arial"/>
          <w:sz w:val="22"/>
          <w:szCs w:val="22"/>
        </w:rPr>
        <w:t xml:space="preserve"> tak, aby bylo </w:t>
      </w:r>
      <w:r w:rsidR="00F300AA" w:rsidRPr="00F300AA">
        <w:rPr>
          <w:rFonts w:ascii="Arial" w:hAnsi="Arial" w:cs="Arial"/>
          <w:sz w:val="22"/>
          <w:szCs w:val="22"/>
        </w:rPr>
        <w:t xml:space="preserve">umožněno provozování neveřejné sítě </w:t>
      </w:r>
      <w:r w:rsidR="00F300AA">
        <w:rPr>
          <w:rFonts w:ascii="Arial" w:hAnsi="Arial" w:cs="Arial"/>
          <w:sz w:val="22"/>
          <w:szCs w:val="22"/>
        </w:rPr>
        <w:t>O</w:t>
      </w:r>
      <w:r w:rsidR="00F300AA" w:rsidRPr="00F300AA">
        <w:rPr>
          <w:rFonts w:ascii="Arial" w:hAnsi="Arial" w:cs="Arial"/>
          <w:sz w:val="22"/>
          <w:szCs w:val="22"/>
        </w:rPr>
        <w:t>právněného zájemce na pronajatých kmitočtech</w:t>
      </w:r>
      <w:r w:rsidRPr="00400697">
        <w:rPr>
          <w:rFonts w:ascii="Arial" w:hAnsi="Arial" w:cs="Arial"/>
          <w:sz w:val="22"/>
          <w:szCs w:val="22"/>
        </w:rPr>
        <w:t>;</w:t>
      </w:r>
    </w:p>
    <w:p w14:paraId="62C1B39F" w14:textId="1E1339E9" w:rsidR="00BB38F1" w:rsidRPr="00A9030D" w:rsidRDefault="00BB38F1" w:rsidP="00BB38F1">
      <w:pPr>
        <w:pStyle w:val="ListParagraph"/>
        <w:numPr>
          <w:ilvl w:val="0"/>
          <w:numId w:val="37"/>
        </w:numPr>
        <w:spacing w:after="120"/>
        <w:ind w:left="714" w:hanging="357"/>
        <w:contextualSpacing w:val="0"/>
        <w:jc w:val="both"/>
        <w:rPr>
          <w:rFonts w:ascii="Arial" w:hAnsi="Arial" w:cs="Arial"/>
          <w:sz w:val="22"/>
          <w:szCs w:val="22"/>
        </w:rPr>
      </w:pPr>
      <w:r w:rsidRPr="00A9030D">
        <w:rPr>
          <w:rFonts w:ascii="Arial" w:hAnsi="Arial" w:cs="Arial"/>
          <w:sz w:val="22"/>
          <w:szCs w:val="22"/>
        </w:rPr>
        <w:t xml:space="preserve">pokud Oprávněný zájemce akceptuje </w:t>
      </w:r>
      <w:r w:rsidR="00F300AA" w:rsidRPr="00A9030D">
        <w:rPr>
          <w:rFonts w:ascii="Arial" w:hAnsi="Arial" w:cs="Arial"/>
          <w:sz w:val="22"/>
          <w:szCs w:val="22"/>
        </w:rPr>
        <w:t xml:space="preserve">můj </w:t>
      </w:r>
      <w:r w:rsidRPr="00A9030D">
        <w:rPr>
          <w:rFonts w:ascii="Arial" w:hAnsi="Arial" w:cs="Arial"/>
          <w:sz w:val="22"/>
          <w:szCs w:val="22"/>
        </w:rPr>
        <w:t xml:space="preserve">návrh </w:t>
      </w:r>
      <w:r w:rsidRPr="00884C5E">
        <w:rPr>
          <w:rFonts w:ascii="Arial" w:hAnsi="Arial" w:cs="Arial"/>
          <w:sz w:val="22"/>
          <w:szCs w:val="22"/>
        </w:rPr>
        <w:t xml:space="preserve">(tj. včetně akceptace výše nákladů na změnu </w:t>
      </w:r>
      <w:r w:rsidR="00F300AA" w:rsidRPr="00884C5E">
        <w:rPr>
          <w:rFonts w:ascii="Arial" w:hAnsi="Arial" w:cs="Arial"/>
          <w:sz w:val="22"/>
          <w:szCs w:val="22"/>
        </w:rPr>
        <w:t xml:space="preserve">existující </w:t>
      </w:r>
      <w:r w:rsidRPr="00884C5E">
        <w:rPr>
          <w:rFonts w:ascii="Arial" w:hAnsi="Arial" w:cs="Arial"/>
          <w:sz w:val="22"/>
          <w:szCs w:val="22"/>
        </w:rPr>
        <w:t xml:space="preserve">sítě či služeb), </w:t>
      </w:r>
      <w:r w:rsidR="00F300AA" w:rsidRPr="00884C5E">
        <w:rPr>
          <w:rFonts w:ascii="Arial" w:hAnsi="Arial" w:cs="Arial"/>
          <w:sz w:val="22"/>
          <w:szCs w:val="22"/>
        </w:rPr>
        <w:t>zavazuji se</w:t>
      </w:r>
      <w:r w:rsidRPr="00884C5E">
        <w:rPr>
          <w:rFonts w:ascii="Arial" w:hAnsi="Arial" w:cs="Arial"/>
          <w:sz w:val="22"/>
          <w:szCs w:val="22"/>
        </w:rPr>
        <w:t xml:space="preserve"> provést změnu své sítě a/nebo služeb dle návrhu, resp. zajistit změnu neveřejné sítě a/nebo služeb jiného Oprávněného zájemce, a </w:t>
      </w:r>
      <w:r w:rsidR="00F300AA" w:rsidRPr="00884C5E">
        <w:rPr>
          <w:rFonts w:ascii="Arial" w:hAnsi="Arial" w:cs="Arial"/>
          <w:sz w:val="22"/>
          <w:szCs w:val="22"/>
        </w:rPr>
        <w:t>budu</w:t>
      </w:r>
      <w:r w:rsidRPr="00884C5E">
        <w:rPr>
          <w:rFonts w:ascii="Arial" w:hAnsi="Arial" w:cs="Arial"/>
          <w:sz w:val="22"/>
          <w:szCs w:val="22"/>
        </w:rPr>
        <w:t xml:space="preserve"> oprávněn vynaložené náklady v souladu s návrhem požadovat po </w:t>
      </w:r>
      <w:r w:rsidRPr="00884C5E">
        <w:rPr>
          <w:rFonts w:ascii="Arial" w:hAnsi="Arial" w:cs="Arial"/>
          <w:sz w:val="22"/>
          <w:szCs w:val="22"/>
        </w:rPr>
        <w:lastRenderedPageBreak/>
        <w:t>Oprávněném zájemci o pronájem kmitočtů jakožto nedílnou podmínku uzavřené smlouvy.</w:t>
      </w:r>
    </w:p>
    <w:p w14:paraId="04C90B2C" w14:textId="406FC196" w:rsidR="0034598F" w:rsidRDefault="0034598F" w:rsidP="0034598F">
      <w:pPr>
        <w:pStyle w:val="Heading2"/>
      </w:pPr>
      <w:r>
        <w:t xml:space="preserve">Další podmínky </w:t>
      </w:r>
    </w:p>
    <w:p w14:paraId="2FBE53FA" w14:textId="7D64EE9A" w:rsidR="0034598F" w:rsidRPr="003A1ED7" w:rsidRDefault="0034598F" w:rsidP="0034598F">
      <w:pPr>
        <w:tabs>
          <w:tab w:val="left" w:pos="708"/>
        </w:tabs>
        <w:spacing w:after="120"/>
        <w:jc w:val="both"/>
        <w:rPr>
          <w:rFonts w:ascii="Arial" w:hAnsi="Arial" w:cs="Arial"/>
          <w:sz w:val="22"/>
          <w:szCs w:val="20"/>
        </w:rPr>
      </w:pPr>
      <w:r>
        <w:rPr>
          <w:rFonts w:ascii="Arial" w:hAnsi="Arial" w:cs="Arial"/>
          <w:sz w:val="22"/>
          <w:szCs w:val="20"/>
        </w:rPr>
        <w:t xml:space="preserve">Beru na vědomí, že pokud se </w:t>
      </w:r>
      <w:r w:rsidRPr="003A1ED7">
        <w:rPr>
          <w:rFonts w:ascii="Arial" w:hAnsi="Arial" w:cs="Arial"/>
          <w:sz w:val="22"/>
          <w:szCs w:val="20"/>
        </w:rPr>
        <w:t xml:space="preserve">ve smlouvě o pronájmu kmitočtů dle tohoto </w:t>
      </w:r>
      <w:r w:rsidR="00D9255D">
        <w:rPr>
          <w:rFonts w:ascii="Arial" w:hAnsi="Arial" w:cs="Arial"/>
          <w:sz w:val="22"/>
          <w:szCs w:val="20"/>
        </w:rPr>
        <w:t>Závazku pronájmu rádiových kmitočtů</w:t>
      </w:r>
      <w:r w:rsidRPr="003A1ED7">
        <w:rPr>
          <w:rFonts w:ascii="Arial" w:hAnsi="Arial" w:cs="Arial"/>
          <w:sz w:val="22"/>
          <w:szCs w:val="20"/>
        </w:rPr>
        <w:t xml:space="preserve"> výslovně nedohodn</w:t>
      </w:r>
      <w:r>
        <w:rPr>
          <w:rFonts w:ascii="Arial" w:hAnsi="Arial" w:cs="Arial"/>
          <w:sz w:val="22"/>
          <w:szCs w:val="20"/>
        </w:rPr>
        <w:t>eme s Oprávněným zájemcem o pronájem kmitočtů</w:t>
      </w:r>
      <w:r w:rsidRPr="003A1ED7">
        <w:rPr>
          <w:rFonts w:ascii="Arial" w:hAnsi="Arial" w:cs="Arial"/>
          <w:sz w:val="22"/>
          <w:szCs w:val="20"/>
        </w:rPr>
        <w:t xml:space="preserve"> jinak, musí smlouva uzavřená na základě tohoto </w:t>
      </w:r>
      <w:r w:rsidR="00D9255D">
        <w:rPr>
          <w:rFonts w:ascii="Arial" w:hAnsi="Arial" w:cs="Arial"/>
          <w:sz w:val="22"/>
          <w:szCs w:val="20"/>
        </w:rPr>
        <w:t>Závazku pronájmu rádiových kmitočtů</w:t>
      </w:r>
      <w:r w:rsidR="00D9255D" w:rsidRPr="003A1ED7">
        <w:rPr>
          <w:rFonts w:ascii="Arial" w:hAnsi="Arial" w:cs="Arial"/>
          <w:sz w:val="22"/>
          <w:szCs w:val="20"/>
        </w:rPr>
        <w:t xml:space="preserve"> </w:t>
      </w:r>
      <w:r w:rsidRPr="003A1ED7">
        <w:rPr>
          <w:rFonts w:ascii="Arial" w:hAnsi="Arial" w:cs="Arial"/>
          <w:sz w:val="22"/>
          <w:szCs w:val="20"/>
        </w:rPr>
        <w:t xml:space="preserve">splňovat alespoň následující podmínky: </w:t>
      </w:r>
    </w:p>
    <w:p w14:paraId="33A8721E" w14:textId="6A71F603" w:rsidR="0034598F" w:rsidRPr="003A1ED7" w:rsidRDefault="0034598F" w:rsidP="0034598F">
      <w:pPr>
        <w:pStyle w:val="ListParagraph"/>
        <w:numPr>
          <w:ilvl w:val="0"/>
          <w:numId w:val="33"/>
        </w:numPr>
        <w:tabs>
          <w:tab w:val="left" w:pos="708"/>
        </w:tabs>
        <w:spacing w:after="120"/>
        <w:jc w:val="both"/>
        <w:rPr>
          <w:rFonts w:ascii="Arial" w:hAnsi="Arial" w:cs="Arial"/>
          <w:sz w:val="22"/>
          <w:szCs w:val="20"/>
        </w:rPr>
      </w:pPr>
      <w:r>
        <w:rPr>
          <w:rFonts w:ascii="Arial" w:hAnsi="Arial" w:cs="Arial"/>
          <w:sz w:val="22"/>
          <w:szCs w:val="20"/>
        </w:rPr>
        <w:t xml:space="preserve">můj závazek, že </w:t>
      </w:r>
      <w:r w:rsidR="00D9255D">
        <w:rPr>
          <w:rFonts w:ascii="Arial" w:hAnsi="Arial" w:cs="Arial"/>
          <w:sz w:val="22"/>
          <w:szCs w:val="20"/>
        </w:rPr>
        <w:t>nesmím</w:t>
      </w:r>
      <w:r>
        <w:rPr>
          <w:rFonts w:ascii="Arial" w:hAnsi="Arial" w:cs="Arial"/>
          <w:sz w:val="22"/>
          <w:szCs w:val="20"/>
        </w:rPr>
        <w:t xml:space="preserve"> </w:t>
      </w:r>
      <w:r w:rsidRPr="003A1ED7">
        <w:rPr>
          <w:rFonts w:ascii="Arial" w:hAnsi="Arial" w:cs="Arial"/>
          <w:sz w:val="22"/>
          <w:szCs w:val="20"/>
        </w:rPr>
        <w:t>omezovat Oprávněného zájemce o pronájem kmitočtů v tom, jaké služby</w:t>
      </w:r>
      <w:r w:rsidR="00BB38F1">
        <w:rPr>
          <w:rFonts w:ascii="Arial" w:hAnsi="Arial" w:cs="Arial"/>
          <w:sz w:val="22"/>
          <w:szCs w:val="20"/>
        </w:rPr>
        <w:t xml:space="preserve"> (při zohlednění účelu využití služeb dle kapitoly 4.4)</w:t>
      </w:r>
      <w:r w:rsidRPr="003A1ED7">
        <w:rPr>
          <w:rFonts w:ascii="Arial" w:hAnsi="Arial" w:cs="Arial"/>
          <w:sz w:val="22"/>
          <w:szCs w:val="20"/>
        </w:rPr>
        <w:t xml:space="preserve"> bude v rámci své </w:t>
      </w:r>
      <w:r w:rsidR="00D9255D" w:rsidRPr="00D9255D">
        <w:rPr>
          <w:rFonts w:ascii="Arial" w:hAnsi="Arial" w:cs="Arial"/>
          <w:sz w:val="22"/>
          <w:szCs w:val="20"/>
        </w:rPr>
        <w:t>lokální neveřejné sítě elektronických komunikací poskytovat pro vlastní potřeby či pro potřeby členů Podnikatelského seskupení, jehož je členem</w:t>
      </w:r>
      <w:r w:rsidRPr="003A1ED7">
        <w:rPr>
          <w:rFonts w:ascii="Arial" w:hAnsi="Arial" w:cs="Arial"/>
          <w:sz w:val="22"/>
          <w:szCs w:val="20"/>
        </w:rPr>
        <w:t xml:space="preserve">, za dodržení nerušeného provozu a respektování nastavení </w:t>
      </w:r>
      <w:r>
        <w:rPr>
          <w:rFonts w:ascii="Arial" w:hAnsi="Arial" w:cs="Arial"/>
          <w:sz w:val="22"/>
          <w:szCs w:val="20"/>
        </w:rPr>
        <w:t xml:space="preserve">mé </w:t>
      </w:r>
      <w:r w:rsidRPr="003A1ED7">
        <w:rPr>
          <w:rFonts w:ascii="Arial" w:hAnsi="Arial" w:cs="Arial"/>
          <w:sz w:val="22"/>
          <w:szCs w:val="20"/>
        </w:rPr>
        <w:t>sítě;</w:t>
      </w:r>
    </w:p>
    <w:p w14:paraId="602EA9A3" w14:textId="62A1706A" w:rsidR="0034598F" w:rsidRPr="003A1ED7" w:rsidRDefault="0034598F" w:rsidP="0034598F">
      <w:pPr>
        <w:pStyle w:val="ListParagraph"/>
        <w:numPr>
          <w:ilvl w:val="0"/>
          <w:numId w:val="33"/>
        </w:numPr>
        <w:tabs>
          <w:tab w:val="left" w:pos="708"/>
        </w:tabs>
        <w:spacing w:after="120"/>
        <w:jc w:val="both"/>
        <w:rPr>
          <w:rFonts w:ascii="Arial" w:hAnsi="Arial" w:cs="Arial"/>
          <w:sz w:val="22"/>
          <w:szCs w:val="20"/>
        </w:rPr>
      </w:pPr>
      <w:r>
        <w:rPr>
          <w:rFonts w:ascii="Arial" w:hAnsi="Arial" w:cs="Arial"/>
          <w:sz w:val="22"/>
          <w:szCs w:val="20"/>
        </w:rPr>
        <w:t>s</w:t>
      </w:r>
      <w:r w:rsidRPr="003A1ED7">
        <w:rPr>
          <w:rFonts w:ascii="Arial" w:hAnsi="Arial" w:cs="Arial"/>
          <w:sz w:val="22"/>
          <w:szCs w:val="20"/>
        </w:rPr>
        <w:t xml:space="preserve">mlouva musí umožňovat v rámci celé doby trvání </w:t>
      </w:r>
      <w:r w:rsidR="00D9255D">
        <w:rPr>
          <w:rFonts w:ascii="Arial" w:hAnsi="Arial" w:cs="Arial"/>
          <w:sz w:val="22"/>
          <w:szCs w:val="20"/>
        </w:rPr>
        <w:t>Závazku pronájmu rádiových kmitočtů</w:t>
      </w:r>
      <w:r w:rsidRPr="003A1ED7">
        <w:rPr>
          <w:rFonts w:ascii="Arial" w:hAnsi="Arial" w:cs="Arial"/>
          <w:sz w:val="22"/>
          <w:szCs w:val="20"/>
        </w:rPr>
        <w:t xml:space="preserve"> možnost prodloužení pronájmu nepodmíněn</w:t>
      </w:r>
      <w:r w:rsidR="00D9255D">
        <w:rPr>
          <w:rFonts w:ascii="Arial" w:hAnsi="Arial" w:cs="Arial"/>
          <w:sz w:val="22"/>
          <w:szCs w:val="20"/>
        </w:rPr>
        <w:t>ou</w:t>
      </w:r>
      <w:r w:rsidRPr="003A1ED7">
        <w:rPr>
          <w:rFonts w:ascii="Arial" w:hAnsi="Arial" w:cs="Arial"/>
          <w:sz w:val="22"/>
          <w:szCs w:val="20"/>
        </w:rPr>
        <w:t xml:space="preserve"> úhradou jednorázové ceny za zřízení služby</w:t>
      </w:r>
      <w:r w:rsidR="00D9255D">
        <w:rPr>
          <w:rFonts w:ascii="Arial" w:hAnsi="Arial" w:cs="Arial"/>
          <w:sz w:val="22"/>
          <w:szCs w:val="20"/>
        </w:rPr>
        <w:t xml:space="preserve"> pronájmu</w:t>
      </w:r>
      <w:r w:rsidRPr="003A1ED7">
        <w:rPr>
          <w:rFonts w:ascii="Arial" w:hAnsi="Arial" w:cs="Arial"/>
          <w:sz w:val="22"/>
          <w:szCs w:val="20"/>
        </w:rPr>
        <w:t>, pokud o prodloužení Oprávněný zájemce o pronájem kmitočtů písemně požádá nejméně 6 měsíců před uplynutím doby účinnosti smlouvy</w:t>
      </w:r>
      <w:r w:rsidR="00F555E4">
        <w:rPr>
          <w:rFonts w:ascii="Arial" w:hAnsi="Arial" w:cs="Arial"/>
          <w:sz w:val="22"/>
          <w:szCs w:val="20"/>
        </w:rPr>
        <w:t>.</w:t>
      </w:r>
    </w:p>
    <w:p w14:paraId="792EA9A7" w14:textId="77777777" w:rsidR="0034598F" w:rsidRPr="003A1ED7" w:rsidRDefault="0034598F" w:rsidP="0034598F">
      <w:pPr>
        <w:tabs>
          <w:tab w:val="left" w:pos="708"/>
        </w:tabs>
        <w:spacing w:after="120"/>
        <w:jc w:val="both"/>
        <w:rPr>
          <w:rFonts w:ascii="Arial" w:hAnsi="Arial" w:cs="Arial"/>
          <w:sz w:val="22"/>
          <w:szCs w:val="20"/>
        </w:rPr>
      </w:pPr>
      <w:r>
        <w:rPr>
          <w:rFonts w:ascii="Arial" w:hAnsi="Arial" w:cs="Arial"/>
          <w:sz w:val="22"/>
          <w:szCs w:val="20"/>
        </w:rPr>
        <w:t>Beru na vědomí, že nemohu</w:t>
      </w:r>
      <w:r w:rsidRPr="003A1ED7">
        <w:rPr>
          <w:rFonts w:ascii="Arial" w:hAnsi="Arial" w:cs="Arial"/>
          <w:sz w:val="22"/>
          <w:szCs w:val="20"/>
        </w:rPr>
        <w:t xml:space="preserve"> jednostranně měnit podmínky smlouvy. </w:t>
      </w:r>
    </w:p>
    <w:p w14:paraId="0E2F6AE6" w14:textId="7C3C1EB6" w:rsidR="0034598F" w:rsidRPr="003A1ED7" w:rsidRDefault="0034598F" w:rsidP="0034598F">
      <w:pPr>
        <w:tabs>
          <w:tab w:val="left" w:pos="708"/>
        </w:tabs>
        <w:spacing w:after="120"/>
        <w:jc w:val="both"/>
        <w:rPr>
          <w:rFonts w:ascii="Arial" w:hAnsi="Arial" w:cs="Arial"/>
          <w:sz w:val="22"/>
          <w:szCs w:val="20"/>
        </w:rPr>
      </w:pPr>
      <w:r>
        <w:rPr>
          <w:rFonts w:ascii="Arial" w:hAnsi="Arial" w:cs="Arial"/>
          <w:sz w:val="22"/>
          <w:szCs w:val="20"/>
        </w:rPr>
        <w:t>Přijímám závazek</w:t>
      </w:r>
      <w:r w:rsidRPr="003A1ED7">
        <w:rPr>
          <w:rFonts w:ascii="Arial" w:hAnsi="Arial" w:cs="Arial"/>
          <w:sz w:val="22"/>
          <w:szCs w:val="20"/>
        </w:rPr>
        <w:t xml:space="preserve"> informovat Úřad písemně o každé žádosti o </w:t>
      </w:r>
      <w:r w:rsidR="00D9255D" w:rsidRPr="00D9255D">
        <w:rPr>
          <w:rFonts w:ascii="Arial" w:hAnsi="Arial" w:cs="Arial"/>
          <w:sz w:val="22"/>
          <w:szCs w:val="20"/>
        </w:rPr>
        <w:t>poskytování pronájmu rádiových kmitočtů dle tohoto Závazku pronájmu rádiových</w:t>
      </w:r>
      <w:r w:rsidRPr="003A1ED7">
        <w:rPr>
          <w:rFonts w:ascii="Arial" w:hAnsi="Arial" w:cs="Arial"/>
          <w:sz w:val="22"/>
          <w:szCs w:val="20"/>
        </w:rPr>
        <w:t>, kterou obdrží</w:t>
      </w:r>
      <w:r>
        <w:rPr>
          <w:rFonts w:ascii="Arial" w:hAnsi="Arial" w:cs="Arial"/>
          <w:sz w:val="22"/>
          <w:szCs w:val="20"/>
        </w:rPr>
        <w:t>m</w:t>
      </w:r>
      <w:r w:rsidRPr="003A1ED7">
        <w:rPr>
          <w:rFonts w:ascii="Arial" w:hAnsi="Arial" w:cs="Arial"/>
          <w:sz w:val="22"/>
          <w:szCs w:val="20"/>
        </w:rPr>
        <w:t xml:space="preserve"> od Oprávněného zájemce, a to do 15 pracovních dnů ode dne obdržení příslušné žádosti. </w:t>
      </w:r>
      <w:r>
        <w:rPr>
          <w:rFonts w:ascii="Arial" w:hAnsi="Arial" w:cs="Arial"/>
          <w:sz w:val="22"/>
          <w:szCs w:val="20"/>
        </w:rPr>
        <w:t>Dále</w:t>
      </w:r>
      <w:r w:rsidRPr="003A1ED7">
        <w:rPr>
          <w:rFonts w:ascii="Arial" w:hAnsi="Arial" w:cs="Arial"/>
          <w:sz w:val="22"/>
          <w:szCs w:val="20"/>
        </w:rPr>
        <w:t xml:space="preserve"> se zavazuj</w:t>
      </w:r>
      <w:r>
        <w:rPr>
          <w:rFonts w:ascii="Arial" w:hAnsi="Arial" w:cs="Arial"/>
          <w:sz w:val="22"/>
          <w:szCs w:val="20"/>
        </w:rPr>
        <w:t>i</w:t>
      </w:r>
      <w:r w:rsidRPr="003A1ED7">
        <w:rPr>
          <w:rFonts w:ascii="Arial" w:hAnsi="Arial" w:cs="Arial"/>
          <w:sz w:val="22"/>
          <w:szCs w:val="20"/>
        </w:rPr>
        <w:t xml:space="preserve"> průběžně, nejméně však jednou za měsíc, písemně informovat Úřad o vývoji jednání o uzavření smlouvy. </w:t>
      </w:r>
      <w:r>
        <w:rPr>
          <w:rFonts w:ascii="Arial" w:hAnsi="Arial" w:cs="Arial"/>
          <w:sz w:val="22"/>
          <w:szCs w:val="20"/>
        </w:rPr>
        <w:t>Převzetím tohoto závazku nejsou</w:t>
      </w:r>
      <w:r w:rsidRPr="003A1ED7">
        <w:rPr>
          <w:rFonts w:ascii="Arial" w:hAnsi="Arial" w:cs="Arial"/>
          <w:sz w:val="22"/>
          <w:szCs w:val="20"/>
        </w:rPr>
        <w:t xml:space="preserve"> dotčeny ostatní oznamovací povinnosti</w:t>
      </w:r>
      <w:r>
        <w:rPr>
          <w:rFonts w:ascii="Arial" w:hAnsi="Arial" w:cs="Arial"/>
          <w:sz w:val="22"/>
          <w:szCs w:val="20"/>
        </w:rPr>
        <w:t xml:space="preserve"> mě jakožto příjemce závazku</w:t>
      </w:r>
      <w:r w:rsidRPr="003A1ED7">
        <w:rPr>
          <w:rFonts w:ascii="Arial" w:hAnsi="Arial" w:cs="Arial"/>
          <w:sz w:val="22"/>
          <w:szCs w:val="20"/>
        </w:rPr>
        <w:t xml:space="preserve"> či Oprávněného zájemce vůči Úřadu. Informace nemohou být Úřadu odepřeny s ohledem na jejich důvěrnou povahu.</w:t>
      </w:r>
    </w:p>
    <w:p w14:paraId="4C24BD84" w14:textId="0B74E17C" w:rsidR="0034598F" w:rsidRPr="003A1ED7" w:rsidRDefault="0034598F" w:rsidP="0034598F">
      <w:pPr>
        <w:tabs>
          <w:tab w:val="left" w:pos="708"/>
        </w:tabs>
        <w:spacing w:after="120"/>
        <w:jc w:val="both"/>
        <w:rPr>
          <w:rFonts w:ascii="Arial" w:hAnsi="Arial" w:cs="Arial"/>
          <w:sz w:val="22"/>
          <w:szCs w:val="20"/>
        </w:rPr>
      </w:pPr>
      <w:r>
        <w:rPr>
          <w:rFonts w:ascii="Arial" w:hAnsi="Arial" w:cs="Arial"/>
          <w:sz w:val="22"/>
          <w:szCs w:val="20"/>
        </w:rPr>
        <w:t xml:space="preserve">Beru na vědomí, že </w:t>
      </w:r>
      <w:r w:rsidRPr="003A1ED7">
        <w:rPr>
          <w:rFonts w:ascii="Arial" w:hAnsi="Arial" w:cs="Arial"/>
          <w:sz w:val="22"/>
          <w:szCs w:val="20"/>
        </w:rPr>
        <w:t xml:space="preserve">Úřad upřednostňuje, aby byly smlouvy na základě tohoto </w:t>
      </w:r>
      <w:r w:rsidR="00D9255D">
        <w:rPr>
          <w:rFonts w:ascii="Arial" w:hAnsi="Arial" w:cs="Arial"/>
          <w:sz w:val="22"/>
          <w:szCs w:val="20"/>
        </w:rPr>
        <w:t>Z</w:t>
      </w:r>
      <w:r w:rsidRPr="003A1ED7">
        <w:rPr>
          <w:rFonts w:ascii="Arial" w:hAnsi="Arial" w:cs="Arial"/>
          <w:sz w:val="22"/>
          <w:szCs w:val="20"/>
        </w:rPr>
        <w:t>ávazku</w:t>
      </w:r>
      <w:r w:rsidR="00D9255D">
        <w:rPr>
          <w:rFonts w:ascii="Arial" w:hAnsi="Arial" w:cs="Arial"/>
          <w:sz w:val="22"/>
          <w:szCs w:val="20"/>
        </w:rPr>
        <w:t xml:space="preserve"> pronájmu rádiových kmitočtů</w:t>
      </w:r>
      <w:r w:rsidRPr="003A1ED7">
        <w:rPr>
          <w:rFonts w:ascii="Arial" w:hAnsi="Arial" w:cs="Arial"/>
          <w:sz w:val="22"/>
          <w:szCs w:val="20"/>
        </w:rPr>
        <w:t xml:space="preserve"> uzavírány na základě obchodního jednání, za dodržení požadavků dle tohoto závazku pronájmu kmitočtů pro průmyslové účely. </w:t>
      </w:r>
    </w:p>
    <w:p w14:paraId="37FAA2D1" w14:textId="7A088269" w:rsidR="0034598F" w:rsidRPr="005F2E27" w:rsidRDefault="0034598F" w:rsidP="005F2E27">
      <w:pPr>
        <w:tabs>
          <w:tab w:val="left" w:pos="708"/>
        </w:tabs>
        <w:spacing w:after="120"/>
        <w:jc w:val="both"/>
        <w:rPr>
          <w:rFonts w:cs="Arial"/>
          <w:sz w:val="22"/>
        </w:rPr>
      </w:pPr>
      <w:r>
        <w:rPr>
          <w:rFonts w:ascii="Arial" w:hAnsi="Arial" w:cs="Arial"/>
          <w:sz w:val="22"/>
          <w:szCs w:val="20"/>
        </w:rPr>
        <w:t>Beru na vědomí, že případný</w:t>
      </w:r>
      <w:r w:rsidRPr="003A1ED7">
        <w:rPr>
          <w:rFonts w:ascii="Arial" w:hAnsi="Arial" w:cs="Arial"/>
          <w:sz w:val="22"/>
          <w:szCs w:val="20"/>
        </w:rPr>
        <w:t xml:space="preserve"> spor ohledně souladu návrhu smlouvy nebo dodatku ke smlouvě o tomto </w:t>
      </w:r>
      <w:r w:rsidR="00D9255D">
        <w:rPr>
          <w:rFonts w:ascii="Arial" w:hAnsi="Arial" w:cs="Arial"/>
          <w:sz w:val="22"/>
          <w:szCs w:val="20"/>
        </w:rPr>
        <w:t>Z</w:t>
      </w:r>
      <w:r w:rsidR="00D9255D" w:rsidRPr="003A1ED7">
        <w:rPr>
          <w:rFonts w:ascii="Arial" w:hAnsi="Arial" w:cs="Arial"/>
          <w:sz w:val="22"/>
          <w:szCs w:val="20"/>
        </w:rPr>
        <w:t>ávazku</w:t>
      </w:r>
      <w:r w:rsidR="00D9255D">
        <w:rPr>
          <w:rFonts w:ascii="Arial" w:hAnsi="Arial" w:cs="Arial"/>
          <w:sz w:val="22"/>
          <w:szCs w:val="20"/>
        </w:rPr>
        <w:t xml:space="preserve"> pronájmu rádiových kmitočtů</w:t>
      </w:r>
      <w:r w:rsidR="00D9255D" w:rsidRPr="003A1ED7">
        <w:rPr>
          <w:rFonts w:ascii="Arial" w:hAnsi="Arial" w:cs="Arial"/>
          <w:sz w:val="22"/>
          <w:szCs w:val="20"/>
        </w:rPr>
        <w:t xml:space="preserve"> </w:t>
      </w:r>
      <w:r w:rsidRPr="003A1ED7">
        <w:rPr>
          <w:rFonts w:ascii="Arial" w:hAnsi="Arial" w:cs="Arial"/>
          <w:sz w:val="22"/>
          <w:szCs w:val="20"/>
        </w:rPr>
        <w:t>s podmínkami závazku pronájmu kmitočtů pro průmyslové účely je Úřad připraven na žádost stran sporu rozhodnout postupem dle ustanovení § 127 Zákona</w:t>
      </w:r>
      <w:r>
        <w:rPr>
          <w:rFonts w:ascii="Arial" w:hAnsi="Arial" w:cs="Arial"/>
          <w:sz w:val="22"/>
          <w:szCs w:val="20"/>
        </w:rPr>
        <w:t>.</w:t>
      </w:r>
    </w:p>
    <w:p w14:paraId="5C524DE5" w14:textId="4DC27476" w:rsidR="00CD0563" w:rsidRDefault="00CD0563" w:rsidP="00F22051">
      <w:pPr>
        <w:pStyle w:val="Heading1"/>
        <w:suppressAutoHyphens/>
        <w:spacing w:beforeLines="60" w:before="144" w:after="120"/>
        <w:rPr>
          <w:rFonts w:cs="Arial"/>
        </w:rPr>
      </w:pPr>
      <w:r w:rsidRPr="008864E9">
        <w:rPr>
          <w:rFonts w:cs="Arial"/>
        </w:rPr>
        <w:t xml:space="preserve">Další </w:t>
      </w:r>
      <w:r w:rsidR="002F0FDC">
        <w:rPr>
          <w:rFonts w:cs="Arial"/>
        </w:rPr>
        <w:t>podmínky</w:t>
      </w:r>
    </w:p>
    <w:p w14:paraId="3E5DA89C" w14:textId="66628B5D" w:rsidR="002F4939" w:rsidRPr="007D47AA" w:rsidRDefault="002F4939" w:rsidP="00F22051">
      <w:pPr>
        <w:pStyle w:val="Heading2"/>
      </w:pPr>
      <w:r>
        <w:t xml:space="preserve">Omezení pro </w:t>
      </w:r>
      <w:r w:rsidR="006947AD">
        <w:t>IO</w:t>
      </w:r>
    </w:p>
    <w:p w14:paraId="1C361785" w14:textId="09947CFF" w:rsidR="002F4939" w:rsidRPr="00A9030D" w:rsidRDefault="002F4939" w:rsidP="00884C5E">
      <w:pPr>
        <w:suppressAutoHyphens/>
        <w:spacing w:beforeLines="60" w:before="144" w:after="120"/>
        <w:jc w:val="both"/>
        <w:rPr>
          <w:rFonts w:ascii="Arial" w:hAnsi="Arial" w:cs="Arial"/>
          <w:sz w:val="22"/>
          <w:szCs w:val="22"/>
        </w:rPr>
      </w:pPr>
      <w:r w:rsidRPr="00A9030D">
        <w:rPr>
          <w:rFonts w:ascii="Arial" w:hAnsi="Arial" w:cs="Arial"/>
          <w:sz w:val="22"/>
          <w:szCs w:val="22"/>
        </w:rPr>
        <w:t xml:space="preserve">Beru na vědomí, že </w:t>
      </w:r>
      <w:r w:rsidR="007D47AA" w:rsidRPr="00A9030D">
        <w:rPr>
          <w:rFonts w:ascii="Arial" w:hAnsi="Arial" w:cs="Arial"/>
          <w:sz w:val="22"/>
          <w:szCs w:val="22"/>
        </w:rPr>
        <w:t>D</w:t>
      </w:r>
      <w:r w:rsidRPr="00A9030D">
        <w:rPr>
          <w:rFonts w:ascii="Arial" w:hAnsi="Arial" w:cs="Arial"/>
          <w:sz w:val="22"/>
          <w:szCs w:val="22"/>
        </w:rPr>
        <w:t>ržitelem IO k využívání rádiových kmitočtů</w:t>
      </w:r>
      <w:r w:rsidR="0091326A" w:rsidRPr="00884C5E">
        <w:rPr>
          <w:rFonts w:ascii="Arial" w:hAnsi="Arial" w:cs="Arial"/>
          <w:sz w:val="22"/>
          <w:szCs w:val="22"/>
        </w:rPr>
        <w:t xml:space="preserve"> </w:t>
      </w:r>
      <w:r w:rsidRPr="00884C5E">
        <w:rPr>
          <w:rFonts w:ascii="Arial" w:hAnsi="Arial" w:cs="Arial"/>
          <w:sz w:val="22"/>
          <w:szCs w:val="22"/>
        </w:rPr>
        <w:t>může být vždy jen Držitel přídělu těchto rádiových kmitočtů</w:t>
      </w:r>
      <w:bookmarkStart w:id="55" w:name="_Hlk47620466"/>
      <w:bookmarkStart w:id="56" w:name="_Hlk47629308"/>
      <w:r w:rsidR="00DF5BA9" w:rsidRPr="00884C5E">
        <w:rPr>
          <w:rFonts w:ascii="Arial" w:hAnsi="Arial" w:cs="Arial"/>
          <w:sz w:val="22"/>
          <w:szCs w:val="22"/>
        </w:rPr>
        <w:t xml:space="preserve">, </w:t>
      </w:r>
      <w:bookmarkEnd w:id="55"/>
      <w:r w:rsidR="00A9030D" w:rsidRPr="00A9030D">
        <w:rPr>
          <w:rFonts w:ascii="Arial" w:hAnsi="Arial" w:cs="Arial"/>
          <w:sz w:val="22"/>
          <w:szCs w:val="22"/>
        </w:rPr>
        <w:t>s výjimkou případů předvídaných nebo přípustných dle tohoto Vyhlášení</w:t>
      </w:r>
      <w:bookmarkEnd w:id="56"/>
      <w:r w:rsidRPr="00A9030D">
        <w:rPr>
          <w:rFonts w:ascii="Arial" w:hAnsi="Arial" w:cs="Arial"/>
          <w:sz w:val="22"/>
          <w:szCs w:val="22"/>
        </w:rPr>
        <w:t>.</w:t>
      </w:r>
    </w:p>
    <w:p w14:paraId="204C632A" w14:textId="0983955D" w:rsidR="005F21E8" w:rsidRPr="00884C5E" w:rsidRDefault="007D47AA" w:rsidP="00884C5E">
      <w:pPr>
        <w:jc w:val="both"/>
      </w:pPr>
      <w:r w:rsidRPr="00884C5E">
        <w:rPr>
          <w:rFonts w:ascii="Arial" w:hAnsi="Arial" w:cs="Arial"/>
          <w:sz w:val="22"/>
          <w:szCs w:val="22"/>
        </w:rPr>
        <w:t xml:space="preserve">Dále beru na vědomí, že </w:t>
      </w:r>
      <w:r w:rsidR="0091326A" w:rsidRPr="00884C5E">
        <w:rPr>
          <w:rFonts w:ascii="Arial" w:hAnsi="Arial" w:cs="Arial"/>
          <w:sz w:val="22"/>
          <w:szCs w:val="22"/>
        </w:rPr>
        <w:t xml:space="preserve">v </w:t>
      </w:r>
      <w:r w:rsidR="002F4939" w:rsidRPr="00884C5E">
        <w:rPr>
          <w:rFonts w:ascii="Arial" w:hAnsi="Arial" w:cs="Arial"/>
          <w:sz w:val="22"/>
          <w:szCs w:val="22"/>
        </w:rPr>
        <w:t>IO k využívání rádiových kmitočtů</w:t>
      </w:r>
      <w:r w:rsidR="0091326A" w:rsidRPr="00884C5E">
        <w:rPr>
          <w:rFonts w:ascii="Arial" w:hAnsi="Arial" w:cs="Arial"/>
          <w:sz w:val="22"/>
          <w:szCs w:val="22"/>
        </w:rPr>
        <w:t xml:space="preserve"> </w:t>
      </w:r>
      <w:r w:rsidR="002F4939" w:rsidRPr="00884C5E">
        <w:rPr>
          <w:rFonts w:ascii="Arial" w:hAnsi="Arial" w:cs="Arial"/>
          <w:sz w:val="22"/>
          <w:szCs w:val="22"/>
        </w:rPr>
        <w:t>bud</w:t>
      </w:r>
      <w:r w:rsidR="00221297" w:rsidRPr="00884C5E">
        <w:rPr>
          <w:rFonts w:ascii="Arial" w:hAnsi="Arial" w:cs="Arial"/>
          <w:sz w:val="22"/>
          <w:szCs w:val="22"/>
        </w:rPr>
        <w:t>e</w:t>
      </w:r>
      <w:r w:rsidR="002F4939" w:rsidRPr="00884C5E">
        <w:rPr>
          <w:rFonts w:ascii="Arial" w:hAnsi="Arial" w:cs="Arial"/>
          <w:sz w:val="22"/>
          <w:szCs w:val="22"/>
        </w:rPr>
        <w:t xml:space="preserve">, v souladu s § 18, odst. 1, písm. h) Zákona, </w:t>
      </w:r>
      <w:r w:rsidR="001E18A4" w:rsidRPr="00884C5E">
        <w:rPr>
          <w:rFonts w:ascii="Arial" w:hAnsi="Arial" w:cs="Arial"/>
          <w:sz w:val="22"/>
          <w:szCs w:val="22"/>
        </w:rPr>
        <w:t xml:space="preserve">změna držitele IO nebo </w:t>
      </w:r>
      <w:r w:rsidR="002F4939" w:rsidRPr="00884C5E">
        <w:rPr>
          <w:rFonts w:ascii="Arial" w:hAnsi="Arial" w:cs="Arial"/>
          <w:sz w:val="22"/>
          <w:szCs w:val="22"/>
        </w:rPr>
        <w:t>pronájem práv</w:t>
      </w:r>
      <w:r w:rsidR="00221297" w:rsidRPr="00884C5E">
        <w:rPr>
          <w:rFonts w:ascii="Arial" w:hAnsi="Arial" w:cs="Arial"/>
          <w:sz w:val="22"/>
          <w:szCs w:val="22"/>
        </w:rPr>
        <w:t xml:space="preserve"> vyplývajících</w:t>
      </w:r>
      <w:r w:rsidR="002F4939" w:rsidRPr="00884C5E">
        <w:rPr>
          <w:rFonts w:ascii="Arial" w:hAnsi="Arial" w:cs="Arial"/>
          <w:sz w:val="22"/>
          <w:szCs w:val="22"/>
        </w:rPr>
        <w:t xml:space="preserve"> z IO </w:t>
      </w:r>
      <w:r w:rsidR="001E18A4" w:rsidRPr="00884C5E">
        <w:rPr>
          <w:rFonts w:ascii="Arial" w:hAnsi="Arial" w:cs="Arial"/>
          <w:sz w:val="22"/>
          <w:szCs w:val="22"/>
        </w:rPr>
        <w:t>podmíněn</w:t>
      </w:r>
      <w:r w:rsidR="002F4939" w:rsidRPr="00884C5E">
        <w:rPr>
          <w:rFonts w:ascii="Arial" w:hAnsi="Arial" w:cs="Arial"/>
          <w:sz w:val="22"/>
          <w:szCs w:val="22"/>
        </w:rPr>
        <w:t xml:space="preserve"> souhlasem Úřadu. </w:t>
      </w:r>
      <w:r w:rsidRPr="00884C5E">
        <w:rPr>
          <w:rFonts w:ascii="Arial" w:hAnsi="Arial" w:cs="Arial"/>
          <w:sz w:val="22"/>
          <w:szCs w:val="22"/>
        </w:rPr>
        <w:t xml:space="preserve">Jsem si vědom toho, že </w:t>
      </w:r>
      <w:r w:rsidR="001E18A4" w:rsidRPr="00884C5E">
        <w:rPr>
          <w:rFonts w:ascii="Arial" w:hAnsi="Arial" w:cs="Arial"/>
          <w:sz w:val="22"/>
          <w:szCs w:val="22"/>
        </w:rPr>
        <w:t xml:space="preserve">podmínky pro udělení souhlasu jsou uvedeny v kapitolách </w:t>
      </w:r>
      <w:r w:rsidR="00B14086" w:rsidRPr="00884C5E">
        <w:rPr>
          <w:rFonts w:ascii="Arial" w:hAnsi="Arial" w:cs="Arial"/>
          <w:sz w:val="22"/>
          <w:szCs w:val="22"/>
        </w:rPr>
        <w:t>6.1 a 6.2</w:t>
      </w:r>
      <w:r w:rsidR="001E18A4" w:rsidRPr="00884C5E">
        <w:rPr>
          <w:rFonts w:ascii="Arial" w:hAnsi="Arial" w:cs="Arial"/>
          <w:sz w:val="22"/>
          <w:szCs w:val="22"/>
        </w:rPr>
        <w:t xml:space="preserve"> tohoto Prohlášení. Souhlas se nevyžaduje po uplynutí doby, p</w:t>
      </w:r>
      <w:r w:rsidR="00A079DD" w:rsidRPr="00884C5E">
        <w:rPr>
          <w:rFonts w:ascii="Arial" w:hAnsi="Arial" w:cs="Arial"/>
          <w:sz w:val="22"/>
          <w:szCs w:val="22"/>
        </w:rPr>
        <w:t>r</w:t>
      </w:r>
      <w:r w:rsidR="001E18A4" w:rsidRPr="00884C5E">
        <w:rPr>
          <w:rFonts w:ascii="Arial" w:hAnsi="Arial" w:cs="Arial"/>
          <w:sz w:val="22"/>
          <w:szCs w:val="22"/>
        </w:rPr>
        <w:t>o kterou je daná podmínka stanovena</w:t>
      </w:r>
      <w:r w:rsidR="002F4939" w:rsidRPr="00884C5E">
        <w:rPr>
          <w:rFonts w:ascii="Arial" w:hAnsi="Arial" w:cs="Arial"/>
          <w:sz w:val="22"/>
          <w:szCs w:val="22"/>
        </w:rPr>
        <w:t>.</w:t>
      </w:r>
      <w:bookmarkStart w:id="57" w:name="_Hlk47608309"/>
    </w:p>
    <w:bookmarkEnd w:id="57"/>
    <w:p w14:paraId="5416AF3C" w14:textId="49402F26" w:rsidR="00587631" w:rsidRPr="001A1EDB" w:rsidRDefault="00587631" w:rsidP="00884C5E">
      <w:pPr>
        <w:pStyle w:val="Heading3"/>
      </w:pPr>
      <w:r w:rsidRPr="001A1EDB">
        <w:t>Pásmo 700 MHz</w:t>
      </w:r>
    </w:p>
    <w:p w14:paraId="4EB119BE" w14:textId="045BC81F" w:rsidR="001E18A4" w:rsidRDefault="001E18A4" w:rsidP="00F22051">
      <w:pPr>
        <w:suppressAutoHyphens/>
        <w:spacing w:beforeLines="60" w:before="144" w:after="120"/>
        <w:jc w:val="both"/>
        <w:rPr>
          <w:rFonts w:ascii="Arial" w:hAnsi="Arial" w:cs="Arial"/>
          <w:sz w:val="22"/>
          <w:szCs w:val="22"/>
        </w:rPr>
      </w:pPr>
      <w:r>
        <w:rPr>
          <w:rFonts w:ascii="Arial" w:hAnsi="Arial" w:cs="Arial"/>
          <w:sz w:val="22"/>
          <w:szCs w:val="22"/>
        </w:rPr>
        <w:t xml:space="preserve">Beru na vědomí, že Úřad udělí souhlas k pronájmu práv vyplývajících z IO k využívání rádiových kmitočtů v pásmu 700 MHz, pouze pokud pronájmem práv vyplývajících z IO nedojde </w:t>
      </w:r>
      <w:r w:rsidR="00A079DD">
        <w:rPr>
          <w:rFonts w:ascii="Arial" w:hAnsi="Arial" w:cs="Arial"/>
          <w:sz w:val="22"/>
          <w:szCs w:val="22"/>
        </w:rPr>
        <w:t xml:space="preserve">do </w:t>
      </w:r>
      <w:r w:rsidR="003C32D9" w:rsidRPr="003C32D9">
        <w:rPr>
          <w:rFonts w:ascii="Arial" w:hAnsi="Arial" w:cs="Arial"/>
          <w:sz w:val="22"/>
          <w:szCs w:val="22"/>
        </w:rPr>
        <w:t>7 let od data právní moci rozhodnutí o udělení přídělu rádiových kmitočtů</w:t>
      </w:r>
      <w:r w:rsidR="00A079DD">
        <w:rPr>
          <w:rFonts w:ascii="Arial" w:hAnsi="Arial" w:cs="Arial"/>
          <w:sz w:val="22"/>
          <w:szCs w:val="22"/>
        </w:rPr>
        <w:t xml:space="preserve"> </w:t>
      </w:r>
      <w:r>
        <w:rPr>
          <w:rFonts w:ascii="Arial" w:hAnsi="Arial" w:cs="Arial"/>
          <w:sz w:val="22"/>
          <w:szCs w:val="22"/>
        </w:rPr>
        <w:lastRenderedPageBreak/>
        <w:t>k překročení Spektrálního limitu stanoveného v</w:t>
      </w:r>
      <w:r w:rsidR="00C20EC0">
        <w:rPr>
          <w:rFonts w:ascii="Arial" w:hAnsi="Arial" w:cs="Arial"/>
          <w:sz w:val="22"/>
          <w:szCs w:val="22"/>
        </w:rPr>
        <w:t> kapitole 6.1</w:t>
      </w:r>
      <w:r>
        <w:rPr>
          <w:rFonts w:ascii="Arial" w:hAnsi="Arial" w:cs="Arial"/>
          <w:sz w:val="22"/>
          <w:szCs w:val="22"/>
        </w:rPr>
        <w:t xml:space="preserve"> </w:t>
      </w:r>
      <w:r w:rsidR="0091326A">
        <w:rPr>
          <w:rFonts w:ascii="Arial" w:hAnsi="Arial" w:cs="Arial"/>
          <w:sz w:val="22"/>
          <w:szCs w:val="22"/>
        </w:rPr>
        <w:t>V</w:t>
      </w:r>
      <w:r>
        <w:rPr>
          <w:rFonts w:ascii="Arial" w:hAnsi="Arial" w:cs="Arial"/>
          <w:sz w:val="22"/>
          <w:szCs w:val="22"/>
        </w:rPr>
        <w:t xml:space="preserve">yhlášení, který by se na nájemce vztahoval, kdyby byl Žadatelem, se zohledněním podmínek účasti ve </w:t>
      </w:r>
      <w:r w:rsidR="00C20EC0">
        <w:rPr>
          <w:rFonts w:ascii="Arial" w:hAnsi="Arial" w:cs="Arial"/>
          <w:sz w:val="22"/>
          <w:szCs w:val="22"/>
        </w:rPr>
        <w:t>V</w:t>
      </w:r>
      <w:r>
        <w:rPr>
          <w:rFonts w:ascii="Arial" w:hAnsi="Arial" w:cs="Arial"/>
          <w:sz w:val="22"/>
          <w:szCs w:val="22"/>
        </w:rPr>
        <w:t xml:space="preserve">ýběrovém řízení dle kapitoly 9.5 </w:t>
      </w:r>
      <w:r w:rsidR="0091326A">
        <w:rPr>
          <w:rFonts w:ascii="Arial" w:hAnsi="Arial" w:cs="Arial"/>
          <w:sz w:val="22"/>
          <w:szCs w:val="22"/>
        </w:rPr>
        <w:t>V</w:t>
      </w:r>
      <w:r>
        <w:rPr>
          <w:rFonts w:ascii="Arial" w:hAnsi="Arial" w:cs="Arial"/>
          <w:sz w:val="22"/>
          <w:szCs w:val="22"/>
        </w:rPr>
        <w:t>yhlášení.</w:t>
      </w:r>
    </w:p>
    <w:p w14:paraId="2DA0C1DE" w14:textId="77777777" w:rsidR="00BB38F1" w:rsidRDefault="001E18A4" w:rsidP="00F22051">
      <w:pPr>
        <w:suppressAutoHyphens/>
        <w:spacing w:beforeLines="60" w:before="144" w:after="120"/>
        <w:jc w:val="both"/>
        <w:rPr>
          <w:rFonts w:ascii="Arial" w:hAnsi="Arial" w:cs="Arial"/>
          <w:sz w:val="22"/>
          <w:szCs w:val="22"/>
        </w:rPr>
      </w:pPr>
      <w:r w:rsidRPr="001E18A4">
        <w:rPr>
          <w:rFonts w:ascii="Arial" w:hAnsi="Arial" w:cs="Arial"/>
          <w:sz w:val="22"/>
          <w:szCs w:val="22"/>
        </w:rPr>
        <w:t xml:space="preserve">Pokud je nájemce členem Podnikatelského seskupení, nesmí být překročeny Spektrální limity stanovené v kapitole 6.1 Vyhlášení v rámci tohoto Podnikatelského seskupení. </w:t>
      </w:r>
    </w:p>
    <w:p w14:paraId="42CA32E6" w14:textId="34B582A0" w:rsidR="001E18A4" w:rsidRDefault="0091326A" w:rsidP="00F22051">
      <w:pPr>
        <w:suppressAutoHyphens/>
        <w:spacing w:beforeLines="60" w:before="144" w:after="120"/>
        <w:jc w:val="both"/>
        <w:rPr>
          <w:rFonts w:ascii="Arial" w:hAnsi="Arial" w:cs="Arial"/>
          <w:sz w:val="22"/>
          <w:szCs w:val="22"/>
        </w:rPr>
      </w:pPr>
      <w:r>
        <w:rPr>
          <w:rFonts w:ascii="Arial" w:hAnsi="Arial" w:cs="Arial"/>
          <w:sz w:val="22"/>
          <w:szCs w:val="22"/>
        </w:rPr>
        <w:t xml:space="preserve">Beru na vědomí, že </w:t>
      </w:r>
      <w:r w:rsidR="001E18A4" w:rsidRPr="001E18A4">
        <w:rPr>
          <w:rFonts w:ascii="Arial" w:hAnsi="Arial" w:cs="Arial"/>
          <w:sz w:val="22"/>
          <w:szCs w:val="22"/>
        </w:rPr>
        <w:t xml:space="preserve">Úřad udělí souhlas </w:t>
      </w:r>
      <w:r w:rsidR="00297A14">
        <w:rPr>
          <w:rFonts w:ascii="Arial" w:hAnsi="Arial" w:cs="Arial"/>
          <w:sz w:val="22"/>
          <w:szCs w:val="22"/>
        </w:rPr>
        <w:t xml:space="preserve">k pronájmu </w:t>
      </w:r>
      <w:r w:rsidR="001E18A4" w:rsidRPr="001E18A4">
        <w:rPr>
          <w:rFonts w:ascii="Arial" w:hAnsi="Arial" w:cs="Arial"/>
          <w:sz w:val="22"/>
          <w:szCs w:val="22"/>
        </w:rPr>
        <w:t>i v případě, kdy by účelem pronájmu bylo dynamické sdílení rádiových kmitočtů, pokud bude zajištěno, že žádný se sdílejících Držitelů přídělů nebude využívat rozsah rádiových kmitočtů nad rámec svého Spektrálního limitu stanoveného v kapitole 6.1 Vyhlášení</w:t>
      </w:r>
      <w:r w:rsidR="00B14086">
        <w:rPr>
          <w:rFonts w:ascii="Arial" w:hAnsi="Arial" w:cs="Arial"/>
          <w:sz w:val="22"/>
          <w:szCs w:val="22"/>
        </w:rPr>
        <w:t xml:space="preserve">, </w:t>
      </w:r>
      <w:r w:rsidR="00B14086" w:rsidRPr="003A1ED7">
        <w:rPr>
          <w:rFonts w:ascii="Arial" w:hAnsi="Arial" w:cs="Arial"/>
          <w:sz w:val="22"/>
          <w:szCs w:val="22"/>
        </w:rPr>
        <w:t>a to pouze v </w:t>
      </w:r>
      <w:r w:rsidR="00297A14" w:rsidRPr="003A1ED7">
        <w:rPr>
          <w:rFonts w:ascii="Arial" w:hAnsi="Arial" w:cs="Arial"/>
          <w:sz w:val="22"/>
          <w:szCs w:val="22"/>
        </w:rPr>
        <w:t>případ</w:t>
      </w:r>
      <w:r w:rsidR="00297A14">
        <w:rPr>
          <w:rFonts w:ascii="Arial" w:hAnsi="Arial" w:cs="Arial"/>
          <w:sz w:val="22"/>
          <w:szCs w:val="22"/>
        </w:rPr>
        <w:t>ech</w:t>
      </w:r>
      <w:r w:rsidR="00297A14" w:rsidRPr="003A1ED7">
        <w:rPr>
          <w:rFonts w:ascii="Arial" w:hAnsi="Arial" w:cs="Arial"/>
          <w:sz w:val="22"/>
          <w:szCs w:val="22"/>
        </w:rPr>
        <w:t xml:space="preserve"> </w:t>
      </w:r>
      <w:r w:rsidR="00B14086" w:rsidRPr="003A1ED7">
        <w:rPr>
          <w:rFonts w:ascii="Arial" w:hAnsi="Arial" w:cs="Arial"/>
          <w:sz w:val="22"/>
          <w:szCs w:val="22"/>
        </w:rPr>
        <w:t>(i) využití existujících základnových stanic v oblastech, ve kterých nelze rozumně očekávat efektivní infrastrukturní soutěž, a/nebo (</w:t>
      </w:r>
      <w:proofErr w:type="spellStart"/>
      <w:r w:rsidR="00B14086" w:rsidRPr="003A1ED7">
        <w:rPr>
          <w:rFonts w:ascii="Arial" w:hAnsi="Arial" w:cs="Arial"/>
          <w:sz w:val="22"/>
          <w:szCs w:val="22"/>
        </w:rPr>
        <w:t>ii</w:t>
      </w:r>
      <w:proofErr w:type="spellEnd"/>
      <w:r w:rsidR="00B14086" w:rsidRPr="003A1ED7">
        <w:rPr>
          <w:rFonts w:ascii="Arial" w:hAnsi="Arial" w:cs="Arial"/>
          <w:sz w:val="22"/>
          <w:szCs w:val="22"/>
        </w:rPr>
        <w:t>) nových základnových stanic kdekoliv.</w:t>
      </w:r>
      <w:r w:rsidR="003F25FB">
        <w:rPr>
          <w:rFonts w:ascii="Arial" w:hAnsi="Arial" w:cs="Arial"/>
          <w:sz w:val="22"/>
          <w:szCs w:val="22"/>
        </w:rPr>
        <w:t xml:space="preserve"> </w:t>
      </w:r>
      <w:r w:rsidR="003F25FB" w:rsidRPr="003F25FB">
        <w:rPr>
          <w:rFonts w:ascii="Arial" w:hAnsi="Arial" w:cs="Arial"/>
          <w:sz w:val="22"/>
          <w:szCs w:val="22"/>
        </w:rPr>
        <w:t xml:space="preserve">Novou základnovou stanicí se pro tento účel rozumí základnová stanice umístěná mimo adresu stanoviště oznámenou </w:t>
      </w:r>
      <w:r w:rsidR="003F25FB">
        <w:rPr>
          <w:rFonts w:ascii="Arial" w:hAnsi="Arial" w:cs="Arial"/>
          <w:sz w:val="22"/>
          <w:szCs w:val="22"/>
        </w:rPr>
        <w:t>D</w:t>
      </w:r>
      <w:r w:rsidR="003F25FB" w:rsidRPr="003F25FB">
        <w:rPr>
          <w:rFonts w:ascii="Arial" w:hAnsi="Arial" w:cs="Arial"/>
          <w:sz w:val="22"/>
          <w:szCs w:val="22"/>
        </w:rPr>
        <w:t xml:space="preserve">ržitelem přídělů pro potřeby vydání jakéhokoliv IO vydaného </w:t>
      </w:r>
      <w:r w:rsidR="003F25FB">
        <w:rPr>
          <w:rFonts w:ascii="Arial" w:hAnsi="Arial" w:cs="Arial"/>
          <w:sz w:val="22"/>
          <w:szCs w:val="22"/>
        </w:rPr>
        <w:t>D</w:t>
      </w:r>
      <w:r w:rsidR="003F25FB" w:rsidRPr="003F25FB">
        <w:rPr>
          <w:rFonts w:ascii="Arial" w:hAnsi="Arial" w:cs="Arial"/>
          <w:sz w:val="22"/>
          <w:szCs w:val="22"/>
        </w:rPr>
        <w:t>ržiteli přídělu před právní mocí přídělu rádiových kmitočtů vydaného na základě tohoto Výběrového řízení.</w:t>
      </w:r>
    </w:p>
    <w:p w14:paraId="30197B2B" w14:textId="3260F2C4" w:rsidR="00B14086" w:rsidRDefault="00B14086" w:rsidP="00F22051">
      <w:pPr>
        <w:suppressAutoHyphens/>
        <w:spacing w:beforeLines="60" w:before="144" w:after="120"/>
        <w:jc w:val="both"/>
        <w:rPr>
          <w:rFonts w:ascii="Arial" w:hAnsi="Arial" w:cs="Arial"/>
          <w:sz w:val="22"/>
          <w:szCs w:val="22"/>
        </w:rPr>
      </w:pPr>
      <w:r w:rsidRPr="003A1ED7">
        <w:rPr>
          <w:rFonts w:ascii="Arial" w:hAnsi="Arial" w:cs="Arial"/>
          <w:sz w:val="22"/>
          <w:szCs w:val="22"/>
        </w:rPr>
        <w:t>Změna držitele IO nebo pronájem práv vyplývajících z IO k vyhrazeným rádiovým kmitočtům</w:t>
      </w:r>
      <w:r>
        <w:rPr>
          <w:rFonts w:ascii="Arial" w:hAnsi="Arial" w:cs="Arial"/>
          <w:sz w:val="22"/>
          <w:szCs w:val="22"/>
        </w:rPr>
        <w:t xml:space="preserve"> dle kapitoly 6.1 Vyhlášení</w:t>
      </w:r>
      <w:r w:rsidRPr="003A1ED7">
        <w:rPr>
          <w:rFonts w:ascii="Arial" w:hAnsi="Arial" w:cs="Arial"/>
          <w:sz w:val="22"/>
          <w:szCs w:val="22"/>
        </w:rPr>
        <w:t xml:space="preserve"> ze strany nového operátora ve prospěch kteréhokoli Stávajícího operátora </w:t>
      </w:r>
      <w:r>
        <w:rPr>
          <w:rFonts w:ascii="Arial" w:hAnsi="Arial" w:cs="Arial"/>
          <w:sz w:val="22"/>
          <w:szCs w:val="22"/>
        </w:rPr>
        <w:t xml:space="preserve">či člena jeho Podnikatelského seskupení </w:t>
      </w:r>
      <w:r w:rsidRPr="003A1ED7">
        <w:rPr>
          <w:rFonts w:ascii="Arial" w:hAnsi="Arial" w:cs="Arial"/>
          <w:sz w:val="22"/>
          <w:szCs w:val="22"/>
        </w:rPr>
        <w:t xml:space="preserve">s výjimkou pronájmu kmitočtů dle předešlého odstavce, nejsou přípustné </w:t>
      </w:r>
      <w:r w:rsidR="00CF61E7">
        <w:rPr>
          <w:rFonts w:ascii="Arial" w:hAnsi="Arial" w:cs="Arial"/>
          <w:sz w:val="22"/>
          <w:szCs w:val="22"/>
        </w:rPr>
        <w:t>po dobu</w:t>
      </w:r>
      <w:r w:rsidR="00CF61E7" w:rsidRPr="00201AB9">
        <w:rPr>
          <w:rFonts w:ascii="Arial" w:hAnsi="Arial" w:cs="Arial"/>
          <w:sz w:val="22"/>
          <w:szCs w:val="22"/>
        </w:rPr>
        <w:t xml:space="preserve"> </w:t>
      </w:r>
      <w:r w:rsidR="00791911">
        <w:rPr>
          <w:rFonts w:ascii="Arial" w:hAnsi="Arial" w:cs="Arial"/>
          <w:sz w:val="22"/>
          <w:szCs w:val="22"/>
        </w:rPr>
        <w:t xml:space="preserve">11 </w:t>
      </w:r>
      <w:r w:rsidR="00201AB9" w:rsidRPr="00201AB9">
        <w:rPr>
          <w:rFonts w:ascii="Arial" w:hAnsi="Arial" w:cs="Arial"/>
          <w:sz w:val="22"/>
          <w:szCs w:val="22"/>
        </w:rPr>
        <w:t>let od data právní moci rozhodnutí o udělení přídělu rádiových kmitočtů</w:t>
      </w:r>
      <w:r w:rsidRPr="003A1ED7">
        <w:rPr>
          <w:rFonts w:ascii="Arial" w:hAnsi="Arial" w:cs="Arial"/>
          <w:sz w:val="22"/>
          <w:szCs w:val="22"/>
        </w:rPr>
        <w:t>.</w:t>
      </w:r>
    </w:p>
    <w:p w14:paraId="24BA8DFB" w14:textId="212E6861" w:rsidR="00587631" w:rsidRPr="007D47AA" w:rsidRDefault="00587631" w:rsidP="00884C5E">
      <w:pPr>
        <w:pStyle w:val="Heading3"/>
      </w:pPr>
      <w:r w:rsidRPr="007D47AA">
        <w:t xml:space="preserve">Pásmo </w:t>
      </w:r>
      <w:r w:rsidR="00CD54CF">
        <w:t>3400</w:t>
      </w:r>
      <w:r w:rsidRPr="007D47AA">
        <w:t>–3600 MHz</w:t>
      </w:r>
    </w:p>
    <w:p w14:paraId="0798B7F5" w14:textId="4C4E1D59" w:rsidR="001E18A4" w:rsidRPr="001E18A4" w:rsidRDefault="001E18A4" w:rsidP="001E18A4">
      <w:pPr>
        <w:spacing w:after="120"/>
        <w:jc w:val="both"/>
        <w:rPr>
          <w:rFonts w:ascii="Arial" w:hAnsi="Arial" w:cs="Arial"/>
          <w:sz w:val="22"/>
          <w:szCs w:val="22"/>
        </w:rPr>
      </w:pPr>
      <w:r>
        <w:rPr>
          <w:rFonts w:ascii="Arial" w:hAnsi="Arial" w:cs="Arial"/>
          <w:sz w:val="22"/>
          <w:szCs w:val="22"/>
        </w:rPr>
        <w:t>Beru na vědomí, že</w:t>
      </w:r>
      <w:r w:rsidRPr="001E18A4">
        <w:rPr>
          <w:rFonts w:ascii="Arial" w:hAnsi="Arial" w:cs="Arial"/>
          <w:sz w:val="22"/>
          <w:szCs w:val="22"/>
        </w:rPr>
        <w:t xml:space="preserve"> </w:t>
      </w:r>
      <w:r>
        <w:rPr>
          <w:rFonts w:ascii="Arial" w:hAnsi="Arial" w:cs="Arial"/>
          <w:sz w:val="22"/>
          <w:szCs w:val="22"/>
        </w:rPr>
        <w:t xml:space="preserve">Úřad udělí souhlas k pronájmu práv vyplývajících z IO </w:t>
      </w:r>
      <w:r w:rsidRPr="001E18A4">
        <w:rPr>
          <w:rFonts w:ascii="Arial" w:hAnsi="Arial" w:cs="Arial"/>
          <w:sz w:val="22"/>
          <w:szCs w:val="22"/>
        </w:rPr>
        <w:t xml:space="preserve">k využívání rádiových kmitočtů v pásmu </w:t>
      </w:r>
      <w:r w:rsidR="00CD54CF">
        <w:rPr>
          <w:rFonts w:ascii="Arial" w:hAnsi="Arial" w:cs="Arial"/>
          <w:sz w:val="22"/>
          <w:szCs w:val="22"/>
        </w:rPr>
        <w:t>3400</w:t>
      </w:r>
      <w:r w:rsidRPr="001E18A4">
        <w:rPr>
          <w:rFonts w:ascii="Arial" w:hAnsi="Arial" w:cs="Arial"/>
          <w:sz w:val="22"/>
          <w:szCs w:val="22"/>
        </w:rPr>
        <w:t>–3600 MHz</w:t>
      </w:r>
      <w:r w:rsidR="00C20EC0">
        <w:rPr>
          <w:rFonts w:ascii="Arial" w:hAnsi="Arial" w:cs="Arial"/>
          <w:sz w:val="22"/>
          <w:szCs w:val="22"/>
        </w:rPr>
        <w:t>,</w:t>
      </w:r>
      <w:r w:rsidRPr="001E18A4">
        <w:rPr>
          <w:rFonts w:ascii="Arial" w:hAnsi="Arial" w:cs="Arial"/>
          <w:sz w:val="22"/>
          <w:szCs w:val="22"/>
        </w:rPr>
        <w:t xml:space="preserve"> pouze pokud pronájmem práv vyplývajících z</w:t>
      </w:r>
      <w:r w:rsidR="00141B0A">
        <w:rPr>
          <w:rFonts w:ascii="Arial" w:hAnsi="Arial" w:cs="Arial"/>
          <w:sz w:val="22"/>
          <w:szCs w:val="22"/>
        </w:rPr>
        <w:t> </w:t>
      </w:r>
      <w:r w:rsidRPr="001E18A4">
        <w:rPr>
          <w:rFonts w:ascii="Arial" w:hAnsi="Arial" w:cs="Arial"/>
          <w:sz w:val="22"/>
          <w:szCs w:val="22"/>
        </w:rPr>
        <w:t xml:space="preserve">IO nedojde do </w:t>
      </w:r>
      <w:r w:rsidR="00A079DD">
        <w:rPr>
          <w:rFonts w:ascii="Arial" w:hAnsi="Arial" w:cs="Arial"/>
          <w:sz w:val="22"/>
          <w:szCs w:val="22"/>
        </w:rPr>
        <w:t>2</w:t>
      </w:r>
      <w:r w:rsidR="0041769F">
        <w:rPr>
          <w:rFonts w:ascii="Arial" w:hAnsi="Arial" w:cs="Arial"/>
          <w:sz w:val="22"/>
          <w:szCs w:val="22"/>
        </w:rPr>
        <w:t>4</w:t>
      </w:r>
      <w:r w:rsidR="00A079DD">
        <w:rPr>
          <w:rFonts w:ascii="Arial" w:hAnsi="Arial" w:cs="Arial"/>
          <w:sz w:val="22"/>
          <w:szCs w:val="22"/>
        </w:rPr>
        <w:t>.</w:t>
      </w:r>
      <w:r w:rsidR="00141B0A">
        <w:rPr>
          <w:rFonts w:ascii="Arial" w:hAnsi="Arial" w:cs="Arial"/>
          <w:sz w:val="22"/>
          <w:szCs w:val="22"/>
        </w:rPr>
        <w:t> </w:t>
      </w:r>
      <w:r w:rsidR="00776534">
        <w:rPr>
          <w:rFonts w:ascii="Arial" w:hAnsi="Arial" w:cs="Arial"/>
          <w:sz w:val="22"/>
          <w:szCs w:val="22"/>
        </w:rPr>
        <w:t>listopadu</w:t>
      </w:r>
      <w:r w:rsidR="00141B0A">
        <w:rPr>
          <w:rFonts w:ascii="Arial" w:hAnsi="Arial" w:cs="Arial"/>
          <w:sz w:val="22"/>
          <w:szCs w:val="22"/>
        </w:rPr>
        <w:t> </w:t>
      </w:r>
      <w:r w:rsidR="00A079DD">
        <w:rPr>
          <w:rFonts w:ascii="Arial" w:hAnsi="Arial" w:cs="Arial"/>
          <w:sz w:val="22"/>
          <w:szCs w:val="22"/>
        </w:rPr>
        <w:t>2022</w:t>
      </w:r>
      <w:r w:rsidRPr="001E18A4">
        <w:rPr>
          <w:rFonts w:ascii="Arial" w:hAnsi="Arial" w:cs="Arial"/>
          <w:sz w:val="22"/>
          <w:szCs w:val="22"/>
        </w:rPr>
        <w:t xml:space="preserve"> ze strany nájemce práv k překročení Spektrálních limitů stanovených v kapitole 6.2 Vyhlášení, které by se na nájemce vztahovaly, kdyby byl Žadatelem, se zohledněním podmínek účasti ve Výběrovém řízení dle kapitoly 9.5 Vyhlášení. </w:t>
      </w:r>
    </w:p>
    <w:p w14:paraId="08D5E209" w14:textId="6485BAB8" w:rsidR="001E18A4" w:rsidRDefault="001E18A4" w:rsidP="001E18A4">
      <w:pPr>
        <w:spacing w:after="120"/>
        <w:jc w:val="both"/>
        <w:rPr>
          <w:rFonts w:ascii="Arial" w:hAnsi="Arial" w:cs="Arial"/>
          <w:sz w:val="22"/>
          <w:szCs w:val="22"/>
        </w:rPr>
      </w:pPr>
      <w:r w:rsidRPr="001E18A4">
        <w:rPr>
          <w:rFonts w:ascii="Arial" w:hAnsi="Arial" w:cs="Arial"/>
          <w:sz w:val="22"/>
          <w:szCs w:val="22"/>
        </w:rPr>
        <w:t>Pokud je nájemce členem Podnikatelského seskupení, nesmí být překročeny Spektrální limity stanovené v kapitole 6.2 Vyhlášení v rámci tohoto Podnikatelského seskupení. Pro účely pronájmu oprávnění jen pro určitou geografickou oblast budou Spektrální limity dle kapitoly 6.2 Vyhlášení v každé takové geografické oblasti posuzovány samostatně.</w:t>
      </w:r>
    </w:p>
    <w:p w14:paraId="795907AC" w14:textId="5624176C" w:rsidR="001E18A4" w:rsidRDefault="001E18A4" w:rsidP="001E18A4">
      <w:pPr>
        <w:pStyle w:val="Heading2"/>
      </w:pPr>
      <w:r>
        <w:t>Převod přídělů rádiových kmitočtů</w:t>
      </w:r>
    </w:p>
    <w:p w14:paraId="36FA9F47" w14:textId="7F0B3C35" w:rsidR="001E18A4" w:rsidRPr="001E18A4" w:rsidRDefault="0091326A" w:rsidP="001E18A4">
      <w:pPr>
        <w:spacing w:after="120"/>
        <w:jc w:val="both"/>
        <w:rPr>
          <w:rFonts w:ascii="Arial" w:hAnsi="Arial" w:cs="Arial"/>
          <w:sz w:val="22"/>
          <w:szCs w:val="22"/>
        </w:rPr>
      </w:pPr>
      <w:r>
        <w:rPr>
          <w:rFonts w:ascii="Arial" w:hAnsi="Arial" w:cs="Arial"/>
          <w:sz w:val="22"/>
          <w:szCs w:val="22"/>
        </w:rPr>
        <w:t>Beru na vědomí, že p</w:t>
      </w:r>
      <w:r w:rsidR="001E18A4" w:rsidRPr="001E18A4">
        <w:rPr>
          <w:rFonts w:ascii="Arial" w:hAnsi="Arial" w:cs="Arial"/>
          <w:sz w:val="22"/>
          <w:szCs w:val="22"/>
        </w:rPr>
        <w:t xml:space="preserve">řevod přídělu rádiových kmitočtů je upraven v ustanovení § 23 Zákona. </w:t>
      </w:r>
    </w:p>
    <w:p w14:paraId="47BD4055" w14:textId="679CFA3B" w:rsidR="001E18A4" w:rsidRPr="001E18A4" w:rsidRDefault="001E18A4" w:rsidP="001E18A4">
      <w:pPr>
        <w:spacing w:after="120"/>
        <w:jc w:val="both"/>
        <w:rPr>
          <w:rFonts w:ascii="Arial" w:hAnsi="Arial" w:cs="Arial"/>
          <w:sz w:val="22"/>
          <w:szCs w:val="22"/>
        </w:rPr>
      </w:pPr>
      <w:r>
        <w:rPr>
          <w:rFonts w:ascii="Arial" w:hAnsi="Arial" w:cs="Arial"/>
          <w:sz w:val="22"/>
          <w:szCs w:val="22"/>
        </w:rPr>
        <w:t>A</w:t>
      </w:r>
      <w:r w:rsidRPr="001E18A4">
        <w:rPr>
          <w:rFonts w:ascii="Arial" w:hAnsi="Arial" w:cs="Arial"/>
          <w:sz w:val="22"/>
          <w:szCs w:val="22"/>
        </w:rPr>
        <w:t>by případným převodem přídělu rádiových kmitočtů</w:t>
      </w:r>
      <w:r w:rsidR="00CF61E7">
        <w:rPr>
          <w:rFonts w:ascii="Arial" w:hAnsi="Arial" w:cs="Arial"/>
          <w:sz w:val="22"/>
          <w:szCs w:val="22"/>
        </w:rPr>
        <w:t xml:space="preserve"> vydaným na základě tohoto Výběrového řízení</w:t>
      </w:r>
      <w:r w:rsidRPr="001E18A4">
        <w:rPr>
          <w:rFonts w:ascii="Arial" w:hAnsi="Arial" w:cs="Arial"/>
          <w:sz w:val="22"/>
          <w:szCs w:val="22"/>
        </w:rPr>
        <w:t xml:space="preserve"> nebyla narušena hospodářská soutěž či účelné využívání rádiového spektra, </w:t>
      </w:r>
      <w:r>
        <w:rPr>
          <w:rFonts w:ascii="Arial" w:hAnsi="Arial" w:cs="Arial"/>
          <w:sz w:val="22"/>
          <w:szCs w:val="22"/>
        </w:rPr>
        <w:t xml:space="preserve">beru na vědomí, že </w:t>
      </w:r>
      <w:r w:rsidRPr="001E18A4">
        <w:rPr>
          <w:rFonts w:ascii="Arial" w:hAnsi="Arial" w:cs="Arial"/>
          <w:sz w:val="22"/>
          <w:szCs w:val="22"/>
        </w:rPr>
        <w:t>nebude umožněn převod přídělu dle podmínek uvedených v § 23 odst. 1 písmeno a) a c) Zákona, pokud nebudou splněny následující podmínky:</w:t>
      </w:r>
    </w:p>
    <w:p w14:paraId="4259D90A" w14:textId="69A836A1" w:rsidR="001E18A4" w:rsidRPr="001E18A4" w:rsidRDefault="001E18A4" w:rsidP="001E18A4">
      <w:pPr>
        <w:pStyle w:val="ListParagraph"/>
        <w:numPr>
          <w:ilvl w:val="0"/>
          <w:numId w:val="30"/>
        </w:numPr>
        <w:autoSpaceDE w:val="0"/>
        <w:autoSpaceDN w:val="0"/>
        <w:adjustRightInd w:val="0"/>
        <w:spacing w:after="120"/>
        <w:contextualSpacing w:val="0"/>
        <w:jc w:val="both"/>
        <w:rPr>
          <w:rFonts w:ascii="Arial" w:hAnsi="Arial" w:cs="Arial"/>
          <w:sz w:val="22"/>
          <w:szCs w:val="22"/>
        </w:rPr>
      </w:pPr>
      <w:r w:rsidRPr="001E18A4">
        <w:rPr>
          <w:rFonts w:ascii="Arial" w:hAnsi="Arial" w:cs="Arial"/>
          <w:sz w:val="22"/>
          <w:szCs w:val="22"/>
        </w:rPr>
        <w:t xml:space="preserve">za nejmenší převoditelnou jednotku v pásmu 700 MHz bude považován úsek o velikosti 2×5 MHz a za nejmenší převoditelnou jednotku v pásmu </w:t>
      </w:r>
      <w:r w:rsidR="00CD54CF">
        <w:rPr>
          <w:rFonts w:ascii="Arial" w:hAnsi="Arial" w:cs="Arial"/>
          <w:sz w:val="22"/>
          <w:szCs w:val="22"/>
        </w:rPr>
        <w:t>3400</w:t>
      </w:r>
      <w:r w:rsidRPr="001E18A4">
        <w:rPr>
          <w:rFonts w:ascii="Arial" w:hAnsi="Arial" w:cs="Arial"/>
          <w:sz w:val="22"/>
          <w:szCs w:val="22"/>
        </w:rPr>
        <w:t xml:space="preserve">–3600 MHz bude považován úsek o velikosti 5 MHz; </w:t>
      </w:r>
    </w:p>
    <w:p w14:paraId="0BE83E83" w14:textId="6BC8B87F" w:rsidR="001E18A4" w:rsidRPr="001E18A4" w:rsidRDefault="001E18A4" w:rsidP="001E18A4">
      <w:pPr>
        <w:pStyle w:val="ListParagraph"/>
        <w:numPr>
          <w:ilvl w:val="0"/>
          <w:numId w:val="30"/>
        </w:numPr>
        <w:autoSpaceDE w:val="0"/>
        <w:autoSpaceDN w:val="0"/>
        <w:adjustRightInd w:val="0"/>
        <w:spacing w:after="120"/>
        <w:contextualSpacing w:val="0"/>
        <w:jc w:val="both"/>
        <w:rPr>
          <w:rFonts w:ascii="Arial" w:hAnsi="Arial" w:cs="Arial"/>
          <w:sz w:val="22"/>
          <w:szCs w:val="22"/>
        </w:rPr>
      </w:pPr>
      <w:r w:rsidRPr="001E18A4">
        <w:rPr>
          <w:rFonts w:ascii="Arial" w:hAnsi="Arial" w:cs="Arial"/>
          <w:sz w:val="22"/>
          <w:szCs w:val="22"/>
        </w:rPr>
        <w:t xml:space="preserve">budou dodrženy Spektrální limity stanovené v kapitole 6.1 Vyhlášení, a to minimálně </w:t>
      </w:r>
      <w:r w:rsidR="00CF61E7">
        <w:rPr>
          <w:rFonts w:ascii="Arial" w:hAnsi="Arial" w:cs="Arial"/>
          <w:sz w:val="22"/>
          <w:szCs w:val="22"/>
        </w:rPr>
        <w:t xml:space="preserve">po dobu </w:t>
      </w:r>
      <w:r w:rsidR="003C32D9" w:rsidRPr="003C32D9">
        <w:rPr>
          <w:rFonts w:ascii="Arial" w:hAnsi="Arial" w:cs="Arial"/>
          <w:sz w:val="22"/>
          <w:szCs w:val="22"/>
        </w:rPr>
        <w:t>7 let od data právní moci rozhodnutí o udělení přídělu rádiových kmitočtů</w:t>
      </w:r>
      <w:r w:rsidRPr="001E18A4">
        <w:rPr>
          <w:rFonts w:ascii="Arial" w:hAnsi="Arial" w:cs="Arial"/>
          <w:sz w:val="22"/>
          <w:szCs w:val="22"/>
        </w:rPr>
        <w:t>;</w:t>
      </w:r>
    </w:p>
    <w:p w14:paraId="67B2CDF3" w14:textId="0E5ABFD3" w:rsidR="001E18A4" w:rsidRPr="001E18A4" w:rsidRDefault="001E18A4" w:rsidP="001E18A4">
      <w:pPr>
        <w:pStyle w:val="ListParagraph"/>
        <w:numPr>
          <w:ilvl w:val="0"/>
          <w:numId w:val="30"/>
        </w:numPr>
        <w:autoSpaceDE w:val="0"/>
        <w:autoSpaceDN w:val="0"/>
        <w:adjustRightInd w:val="0"/>
        <w:spacing w:after="120"/>
        <w:contextualSpacing w:val="0"/>
        <w:jc w:val="both"/>
        <w:rPr>
          <w:rFonts w:ascii="Arial" w:hAnsi="Arial" w:cs="Arial"/>
          <w:sz w:val="22"/>
          <w:szCs w:val="22"/>
        </w:rPr>
      </w:pPr>
      <w:r w:rsidRPr="001E18A4">
        <w:rPr>
          <w:rFonts w:ascii="Arial" w:hAnsi="Arial" w:cs="Arial"/>
          <w:sz w:val="22"/>
          <w:szCs w:val="22"/>
        </w:rPr>
        <w:t xml:space="preserve">budou dodrženy Spektrální limity stanovené v kapitole 6.2 Vyhlášení, a to minimálně do </w:t>
      </w:r>
      <w:r w:rsidR="00A079DD">
        <w:rPr>
          <w:rFonts w:ascii="Arial" w:hAnsi="Arial" w:cs="Arial"/>
          <w:sz w:val="22"/>
          <w:szCs w:val="22"/>
        </w:rPr>
        <w:t>24.</w:t>
      </w:r>
      <w:r w:rsidR="00141B0A">
        <w:rPr>
          <w:rFonts w:ascii="Arial" w:hAnsi="Arial" w:cs="Arial"/>
          <w:sz w:val="22"/>
          <w:szCs w:val="22"/>
        </w:rPr>
        <w:t> </w:t>
      </w:r>
      <w:r w:rsidR="00776534">
        <w:rPr>
          <w:rFonts w:ascii="Arial" w:hAnsi="Arial" w:cs="Arial"/>
          <w:sz w:val="22"/>
          <w:szCs w:val="22"/>
        </w:rPr>
        <w:t>listopadu</w:t>
      </w:r>
      <w:r w:rsidR="00141B0A">
        <w:rPr>
          <w:rFonts w:ascii="Arial" w:hAnsi="Arial" w:cs="Arial"/>
          <w:sz w:val="22"/>
          <w:szCs w:val="22"/>
        </w:rPr>
        <w:t> </w:t>
      </w:r>
      <w:r w:rsidR="00A079DD">
        <w:rPr>
          <w:rFonts w:ascii="Arial" w:hAnsi="Arial" w:cs="Arial"/>
          <w:sz w:val="22"/>
          <w:szCs w:val="22"/>
        </w:rPr>
        <w:t>2022</w:t>
      </w:r>
      <w:r w:rsidRPr="001E18A4">
        <w:rPr>
          <w:rFonts w:ascii="Arial" w:hAnsi="Arial" w:cs="Arial"/>
          <w:sz w:val="22"/>
          <w:szCs w:val="22"/>
        </w:rPr>
        <w:t>;</w:t>
      </w:r>
    </w:p>
    <w:p w14:paraId="5193E37B" w14:textId="535B4781" w:rsidR="001E18A4" w:rsidRDefault="001E18A4" w:rsidP="001E18A4">
      <w:pPr>
        <w:pStyle w:val="ListParagraph"/>
        <w:numPr>
          <w:ilvl w:val="0"/>
          <w:numId w:val="30"/>
        </w:numPr>
        <w:autoSpaceDE w:val="0"/>
        <w:autoSpaceDN w:val="0"/>
        <w:adjustRightInd w:val="0"/>
        <w:spacing w:after="120"/>
        <w:contextualSpacing w:val="0"/>
        <w:jc w:val="both"/>
        <w:rPr>
          <w:rFonts w:ascii="Arial" w:hAnsi="Arial" w:cs="Arial"/>
          <w:sz w:val="22"/>
          <w:szCs w:val="22"/>
        </w:rPr>
      </w:pPr>
      <w:r w:rsidRPr="0091326A">
        <w:rPr>
          <w:rFonts w:ascii="Arial" w:hAnsi="Arial" w:cs="Arial"/>
          <w:sz w:val="22"/>
          <w:szCs w:val="22"/>
        </w:rPr>
        <w:t xml:space="preserve">budou dodrženy podmínky ekonomické nezávislosti </w:t>
      </w:r>
      <w:r w:rsidR="00CF61E7">
        <w:rPr>
          <w:rFonts w:ascii="Arial" w:hAnsi="Arial" w:cs="Arial"/>
          <w:sz w:val="22"/>
          <w:szCs w:val="22"/>
        </w:rPr>
        <w:t>D</w:t>
      </w:r>
      <w:r w:rsidR="00CF61E7" w:rsidRPr="0091326A">
        <w:rPr>
          <w:rFonts w:ascii="Arial" w:hAnsi="Arial" w:cs="Arial"/>
          <w:sz w:val="22"/>
          <w:szCs w:val="22"/>
        </w:rPr>
        <w:t xml:space="preserve">ržitelů </w:t>
      </w:r>
      <w:r w:rsidRPr="0091326A">
        <w:rPr>
          <w:rFonts w:ascii="Arial" w:hAnsi="Arial" w:cs="Arial"/>
          <w:sz w:val="22"/>
          <w:szCs w:val="22"/>
        </w:rPr>
        <w:t xml:space="preserve">přídělu rádiových kmitočtů </w:t>
      </w:r>
      <w:r w:rsidR="00CF61E7" w:rsidRPr="0091326A">
        <w:rPr>
          <w:rFonts w:ascii="Arial" w:hAnsi="Arial" w:cs="Arial"/>
          <w:sz w:val="22"/>
          <w:szCs w:val="22"/>
        </w:rPr>
        <w:t>stanoven</w:t>
      </w:r>
      <w:r w:rsidR="00CF61E7">
        <w:rPr>
          <w:rFonts w:ascii="Arial" w:hAnsi="Arial" w:cs="Arial"/>
          <w:sz w:val="22"/>
          <w:szCs w:val="22"/>
        </w:rPr>
        <w:t>é</w:t>
      </w:r>
      <w:r w:rsidR="00CF61E7" w:rsidRPr="0091326A">
        <w:rPr>
          <w:rFonts w:ascii="Arial" w:hAnsi="Arial" w:cs="Arial"/>
          <w:sz w:val="22"/>
          <w:szCs w:val="22"/>
        </w:rPr>
        <w:t xml:space="preserve"> </w:t>
      </w:r>
      <w:r w:rsidRPr="0091326A">
        <w:rPr>
          <w:rFonts w:ascii="Arial" w:hAnsi="Arial" w:cs="Arial"/>
          <w:sz w:val="22"/>
          <w:szCs w:val="22"/>
        </w:rPr>
        <w:t xml:space="preserve">jako podmínka účasti v kapitole 9.5 Vyhlášení, které se na </w:t>
      </w:r>
      <w:r w:rsidR="00C72C88">
        <w:rPr>
          <w:rFonts w:ascii="Arial" w:hAnsi="Arial" w:cs="Arial"/>
          <w:sz w:val="22"/>
          <w:szCs w:val="22"/>
        </w:rPr>
        <w:t>mě</w:t>
      </w:r>
      <w:r w:rsidRPr="0091326A">
        <w:rPr>
          <w:rFonts w:ascii="Arial" w:hAnsi="Arial" w:cs="Arial"/>
          <w:sz w:val="22"/>
          <w:szCs w:val="22"/>
        </w:rPr>
        <w:t xml:space="preserve"> vztahovaly jako na Žadatele, a to po celou dobu trvání přídělu rádiových kmitočtů; </w:t>
      </w:r>
    </w:p>
    <w:p w14:paraId="40E736B0" w14:textId="77777777" w:rsidR="00B14086" w:rsidRDefault="001E18A4" w:rsidP="001E18A4">
      <w:pPr>
        <w:pStyle w:val="ListParagraph"/>
        <w:numPr>
          <w:ilvl w:val="0"/>
          <w:numId w:val="30"/>
        </w:numPr>
        <w:autoSpaceDE w:val="0"/>
        <w:autoSpaceDN w:val="0"/>
        <w:adjustRightInd w:val="0"/>
        <w:spacing w:after="120"/>
        <w:contextualSpacing w:val="0"/>
        <w:jc w:val="both"/>
        <w:rPr>
          <w:rFonts w:ascii="Arial" w:hAnsi="Arial" w:cs="Arial"/>
          <w:sz w:val="22"/>
          <w:szCs w:val="22"/>
        </w:rPr>
      </w:pPr>
      <w:r w:rsidRPr="001E18A4">
        <w:rPr>
          <w:rFonts w:ascii="Arial" w:hAnsi="Arial" w:cs="Arial"/>
          <w:sz w:val="22"/>
          <w:szCs w:val="22"/>
        </w:rPr>
        <w:lastRenderedPageBreak/>
        <w:t>bude dodržena podmínka, že Podnikatelské seskupení, jehož členem je Stávající operátor, může držet příděl rádiových kmitočtů získaný na základě tohoto Výběrového řízení pouze prostřednictvím Stávajícího operátora, který příděl rádiových kmitočtů na základě tohoto Výběrového řízení získal, a to po celou dobu trvání přídělu rádiových kmitočtů</w:t>
      </w:r>
      <w:r w:rsidR="00B14086">
        <w:rPr>
          <w:rFonts w:ascii="Arial" w:hAnsi="Arial" w:cs="Arial"/>
          <w:sz w:val="22"/>
          <w:szCs w:val="22"/>
        </w:rPr>
        <w:t xml:space="preserve">; </w:t>
      </w:r>
    </w:p>
    <w:p w14:paraId="29BD413B" w14:textId="6FD30730" w:rsidR="001E18A4" w:rsidRPr="001E18A4" w:rsidRDefault="00CF61E7" w:rsidP="001E18A4">
      <w:pPr>
        <w:pStyle w:val="ListParagraph"/>
        <w:numPr>
          <w:ilvl w:val="0"/>
          <w:numId w:val="30"/>
        </w:numPr>
        <w:autoSpaceDE w:val="0"/>
        <w:autoSpaceDN w:val="0"/>
        <w:adjustRightInd w:val="0"/>
        <w:spacing w:after="120"/>
        <w:contextualSpacing w:val="0"/>
        <w:jc w:val="both"/>
        <w:rPr>
          <w:rFonts w:ascii="Arial" w:hAnsi="Arial" w:cs="Arial"/>
          <w:sz w:val="22"/>
          <w:szCs w:val="22"/>
        </w:rPr>
      </w:pPr>
      <w:r w:rsidRPr="00CF61E7">
        <w:rPr>
          <w:rFonts w:ascii="Arial" w:hAnsi="Arial" w:cs="Arial"/>
          <w:sz w:val="22"/>
          <w:szCs w:val="22"/>
        </w:rPr>
        <w:t>•</w:t>
      </w:r>
      <w:r w:rsidRPr="00CF61E7">
        <w:rPr>
          <w:rFonts w:ascii="Arial" w:hAnsi="Arial" w:cs="Arial"/>
          <w:sz w:val="22"/>
          <w:szCs w:val="22"/>
        </w:rPr>
        <w:tab/>
        <w:t>bude dodržena podmínka, že nový operátor, ani jeho právní nástupce či jiná osoba, na niž bude případně příděl rádiových kmitočtů převeden</w:t>
      </w:r>
      <w:r w:rsidRPr="00CF61E7" w:rsidDel="00CF61E7">
        <w:rPr>
          <w:rFonts w:ascii="Arial" w:hAnsi="Arial" w:cs="Arial"/>
          <w:sz w:val="22"/>
          <w:szCs w:val="22"/>
        </w:rPr>
        <w:t xml:space="preserve"> </w:t>
      </w:r>
      <w:r w:rsidR="00B14086" w:rsidRPr="009472CE">
        <w:rPr>
          <w:rFonts w:ascii="Arial" w:hAnsi="Arial" w:cs="Arial"/>
          <w:sz w:val="22"/>
          <w:szCs w:val="22"/>
        </w:rPr>
        <w:t xml:space="preserve">nesmí do </w:t>
      </w:r>
      <w:r w:rsidR="00791911">
        <w:rPr>
          <w:rFonts w:ascii="Arial" w:hAnsi="Arial" w:cs="Arial"/>
          <w:sz w:val="22"/>
          <w:szCs w:val="22"/>
        </w:rPr>
        <w:t>11</w:t>
      </w:r>
      <w:r w:rsidR="003C32D9" w:rsidRPr="003C32D9">
        <w:rPr>
          <w:rFonts w:ascii="Arial" w:hAnsi="Arial" w:cs="Arial"/>
          <w:sz w:val="22"/>
          <w:szCs w:val="22"/>
        </w:rPr>
        <w:t xml:space="preserve"> let od data právní moci rozhodnutí o udělení přídělu rádiových kmitočtů</w:t>
      </w:r>
      <w:r w:rsidR="003C32D9" w:rsidRPr="009472CE">
        <w:rPr>
          <w:rFonts w:ascii="Arial" w:hAnsi="Arial" w:cs="Arial"/>
          <w:sz w:val="22"/>
          <w:szCs w:val="22"/>
        </w:rPr>
        <w:t xml:space="preserve"> </w:t>
      </w:r>
      <w:r w:rsidR="00B14086" w:rsidRPr="009472CE">
        <w:rPr>
          <w:rFonts w:ascii="Arial" w:hAnsi="Arial" w:cs="Arial"/>
          <w:sz w:val="22"/>
          <w:szCs w:val="22"/>
        </w:rPr>
        <w:t>převést příděl zahrnující vyhrazené rádiové kmitočty podle kapitoly 6.1 Vyhlášení ani jeho část Stávajícímu operátorovi nebo členu jeho Podnikatelského seskupení</w:t>
      </w:r>
      <w:r w:rsidR="001E18A4">
        <w:rPr>
          <w:rFonts w:ascii="Arial" w:hAnsi="Arial" w:cs="Arial"/>
          <w:sz w:val="22"/>
          <w:szCs w:val="22"/>
        </w:rPr>
        <w:t>.</w:t>
      </w:r>
    </w:p>
    <w:p w14:paraId="6021D4FA" w14:textId="63E83704" w:rsidR="001E18A4" w:rsidRDefault="0091326A" w:rsidP="001E18A4">
      <w:pPr>
        <w:suppressAutoHyphens/>
        <w:spacing w:beforeLines="60" w:before="144" w:after="120"/>
        <w:jc w:val="both"/>
        <w:rPr>
          <w:rFonts w:ascii="Arial" w:hAnsi="Arial" w:cs="Arial"/>
          <w:sz w:val="22"/>
          <w:szCs w:val="22"/>
        </w:rPr>
      </w:pPr>
      <w:r>
        <w:rPr>
          <w:rFonts w:ascii="Arial" w:hAnsi="Arial" w:cs="Arial"/>
          <w:sz w:val="22"/>
          <w:szCs w:val="22"/>
        </w:rPr>
        <w:t>Jsem si vědom toho, že p</w:t>
      </w:r>
      <w:r w:rsidR="001E18A4">
        <w:rPr>
          <w:rFonts w:ascii="Arial" w:hAnsi="Arial" w:cs="Arial"/>
          <w:sz w:val="22"/>
          <w:szCs w:val="22"/>
        </w:rPr>
        <w:t xml:space="preserve">ostup Úřadu podle § 23 odst. 5 Zákona není podmínkami podle této kapitoly </w:t>
      </w:r>
      <w:r w:rsidR="00B14086">
        <w:rPr>
          <w:rFonts w:ascii="Arial" w:hAnsi="Arial" w:cs="Arial"/>
          <w:sz w:val="22"/>
          <w:szCs w:val="22"/>
        </w:rPr>
        <w:t xml:space="preserve">6 </w:t>
      </w:r>
      <w:r w:rsidR="001E18A4">
        <w:rPr>
          <w:rFonts w:ascii="Arial" w:hAnsi="Arial" w:cs="Arial"/>
          <w:sz w:val="22"/>
          <w:szCs w:val="22"/>
        </w:rPr>
        <w:t xml:space="preserve">Prohlášení dotčen. </w:t>
      </w:r>
    </w:p>
    <w:p w14:paraId="1F86E0A6" w14:textId="058E7A34" w:rsidR="001E18A4" w:rsidRDefault="001E18A4" w:rsidP="001E18A4">
      <w:pPr>
        <w:pStyle w:val="Heading2"/>
      </w:pPr>
      <w:r>
        <w:t>Přechod přídělu a další dispozice s právy k využívání rádiových kmitočtů</w:t>
      </w:r>
    </w:p>
    <w:p w14:paraId="4770EA8B" w14:textId="7402ED2D" w:rsidR="001E18A4" w:rsidRPr="001E18A4" w:rsidRDefault="001E18A4" w:rsidP="001E18A4">
      <w:pPr>
        <w:jc w:val="both"/>
        <w:rPr>
          <w:rFonts w:ascii="Arial" w:hAnsi="Arial" w:cs="Arial"/>
          <w:sz w:val="22"/>
          <w:szCs w:val="22"/>
        </w:rPr>
      </w:pPr>
      <w:r>
        <w:rPr>
          <w:rFonts w:ascii="Arial" w:hAnsi="Arial" w:cs="Arial"/>
          <w:sz w:val="22"/>
          <w:szCs w:val="22"/>
        </w:rPr>
        <w:t>Jsem si vědom toho, že s</w:t>
      </w:r>
      <w:r w:rsidRPr="001E18A4">
        <w:rPr>
          <w:rFonts w:ascii="Arial" w:hAnsi="Arial" w:cs="Arial"/>
          <w:sz w:val="22"/>
          <w:szCs w:val="22"/>
        </w:rPr>
        <w:t xml:space="preserve"> ohledem na ustanovení § 19 odst. 4 písm. a) a § 22b odst. 1 Zákona je nezbytné, aby Držitel přídělu (Žadatel a/nebo jeho nástupce, či jiná osoba, na niž bude případně příděl rádiových kmitočtů převeden) nepřestal po níže specifikovanou dobu splňovat některou z podmínek, na jejichž základě </w:t>
      </w:r>
      <w:r w:rsidR="0091326A">
        <w:rPr>
          <w:rFonts w:ascii="Arial" w:hAnsi="Arial" w:cs="Arial"/>
          <w:sz w:val="22"/>
          <w:szCs w:val="22"/>
        </w:rPr>
        <w:t xml:space="preserve">mi </w:t>
      </w:r>
      <w:r w:rsidRPr="001E18A4">
        <w:rPr>
          <w:rFonts w:ascii="Arial" w:hAnsi="Arial" w:cs="Arial"/>
          <w:sz w:val="22"/>
          <w:szCs w:val="22"/>
        </w:rPr>
        <w:t>byl příděl rádiových kmitočtů udělen. Jedná se o:</w:t>
      </w:r>
    </w:p>
    <w:p w14:paraId="51E2AF6F" w14:textId="0DC7A8CA" w:rsidR="001E18A4" w:rsidRPr="001E18A4" w:rsidRDefault="001E18A4" w:rsidP="001E18A4">
      <w:pPr>
        <w:pStyle w:val="ListParagraph"/>
        <w:numPr>
          <w:ilvl w:val="0"/>
          <w:numId w:val="30"/>
        </w:numPr>
        <w:autoSpaceDE w:val="0"/>
        <w:autoSpaceDN w:val="0"/>
        <w:adjustRightInd w:val="0"/>
        <w:spacing w:after="151"/>
        <w:contextualSpacing w:val="0"/>
        <w:jc w:val="both"/>
        <w:rPr>
          <w:rFonts w:ascii="Arial" w:hAnsi="Arial" w:cs="Arial"/>
          <w:sz w:val="22"/>
          <w:szCs w:val="22"/>
        </w:rPr>
      </w:pPr>
      <w:r w:rsidRPr="001E18A4">
        <w:rPr>
          <w:rFonts w:ascii="Arial" w:hAnsi="Arial" w:cs="Arial"/>
          <w:sz w:val="22"/>
          <w:szCs w:val="22"/>
        </w:rPr>
        <w:t>dodržení závazků přijatých v souladu s kapitolam</w:t>
      </w:r>
      <w:r>
        <w:rPr>
          <w:rFonts w:ascii="Arial" w:hAnsi="Arial" w:cs="Arial"/>
          <w:sz w:val="22"/>
          <w:szCs w:val="22"/>
        </w:rPr>
        <w:t>i</w:t>
      </w:r>
      <w:r w:rsidRPr="001E18A4">
        <w:rPr>
          <w:rFonts w:ascii="Arial" w:hAnsi="Arial" w:cs="Arial"/>
          <w:sz w:val="22"/>
          <w:szCs w:val="22"/>
        </w:rPr>
        <w:t xml:space="preserve"> 1 (národní roaming), 2 (velkoobchodní nabídka)</w:t>
      </w:r>
      <w:r w:rsidR="00CF61E7">
        <w:rPr>
          <w:rFonts w:ascii="Arial" w:hAnsi="Arial" w:cs="Arial"/>
          <w:sz w:val="22"/>
          <w:szCs w:val="22"/>
        </w:rPr>
        <w:t>,</w:t>
      </w:r>
      <w:r w:rsidRPr="001E18A4">
        <w:rPr>
          <w:rFonts w:ascii="Arial" w:hAnsi="Arial" w:cs="Arial"/>
          <w:sz w:val="22"/>
          <w:szCs w:val="22"/>
        </w:rPr>
        <w:t xml:space="preserve"> 3 (PPDR komunikace)</w:t>
      </w:r>
      <w:r w:rsidR="00CF61E7">
        <w:rPr>
          <w:rFonts w:ascii="Arial" w:hAnsi="Arial" w:cs="Arial"/>
          <w:sz w:val="22"/>
          <w:szCs w:val="22"/>
        </w:rPr>
        <w:t xml:space="preserve"> a 4 (pronájem rádiových kmitočtů pro průmysl 4.0)</w:t>
      </w:r>
      <w:r w:rsidRPr="001E18A4">
        <w:rPr>
          <w:rFonts w:ascii="Arial" w:hAnsi="Arial" w:cs="Arial"/>
          <w:sz w:val="22"/>
          <w:szCs w:val="22"/>
        </w:rPr>
        <w:t xml:space="preserve"> </w:t>
      </w:r>
      <w:r>
        <w:rPr>
          <w:rFonts w:ascii="Arial" w:hAnsi="Arial" w:cs="Arial"/>
          <w:sz w:val="22"/>
          <w:szCs w:val="22"/>
        </w:rPr>
        <w:t>Prohlášení</w:t>
      </w:r>
      <w:r w:rsidRPr="001E18A4">
        <w:rPr>
          <w:rFonts w:ascii="Arial" w:hAnsi="Arial" w:cs="Arial"/>
          <w:sz w:val="22"/>
          <w:szCs w:val="22"/>
        </w:rPr>
        <w:t xml:space="preserve"> bez ohledu na dispozice s právy k rádiovým kmitočtům, kterých se závazky týkají, po celou dobu trvání přídělů rádiových kmitočtů, pokud není závazek omezen na dobu kratší;</w:t>
      </w:r>
    </w:p>
    <w:p w14:paraId="00712678" w14:textId="3FA2F3AC" w:rsidR="001E18A4" w:rsidRPr="001E18A4" w:rsidRDefault="001E18A4" w:rsidP="001E18A4">
      <w:pPr>
        <w:pStyle w:val="ListParagraph"/>
        <w:numPr>
          <w:ilvl w:val="0"/>
          <w:numId w:val="30"/>
        </w:numPr>
        <w:autoSpaceDE w:val="0"/>
        <w:autoSpaceDN w:val="0"/>
        <w:adjustRightInd w:val="0"/>
        <w:spacing w:after="151"/>
        <w:contextualSpacing w:val="0"/>
        <w:jc w:val="both"/>
        <w:rPr>
          <w:rFonts w:ascii="Arial" w:hAnsi="Arial" w:cs="Arial"/>
          <w:sz w:val="22"/>
          <w:szCs w:val="22"/>
        </w:rPr>
      </w:pPr>
      <w:bookmarkStart w:id="58" w:name="_Toc8124985"/>
      <w:bookmarkStart w:id="59" w:name="_Toc8124986"/>
      <w:bookmarkEnd w:id="58"/>
      <w:bookmarkEnd w:id="59"/>
      <w:r w:rsidRPr="001E18A4">
        <w:rPr>
          <w:rFonts w:ascii="Arial" w:hAnsi="Arial" w:cs="Arial"/>
          <w:sz w:val="22"/>
          <w:szCs w:val="22"/>
        </w:rPr>
        <w:t xml:space="preserve">dodržení Spektrálních limitů uvedených v kapitole 6.1 Vyhlášení, které se na </w:t>
      </w:r>
      <w:r w:rsidR="0091326A">
        <w:rPr>
          <w:rFonts w:ascii="Arial" w:hAnsi="Arial" w:cs="Arial"/>
          <w:sz w:val="22"/>
          <w:szCs w:val="22"/>
        </w:rPr>
        <w:t>mě</w:t>
      </w:r>
      <w:r w:rsidRPr="001E18A4">
        <w:rPr>
          <w:rFonts w:ascii="Arial" w:hAnsi="Arial" w:cs="Arial"/>
          <w:sz w:val="22"/>
          <w:szCs w:val="22"/>
        </w:rPr>
        <w:t xml:space="preserve"> vztahovaly, a to </w:t>
      </w:r>
      <w:r w:rsidR="00CF61E7">
        <w:rPr>
          <w:rFonts w:ascii="Arial" w:hAnsi="Arial" w:cs="Arial"/>
          <w:sz w:val="22"/>
          <w:szCs w:val="22"/>
        </w:rPr>
        <w:t xml:space="preserve">po dobu </w:t>
      </w:r>
      <w:r w:rsidR="003C32D9" w:rsidRPr="003C32D9">
        <w:rPr>
          <w:rFonts w:ascii="Arial" w:hAnsi="Arial" w:cs="Arial"/>
          <w:sz w:val="22"/>
          <w:szCs w:val="22"/>
        </w:rPr>
        <w:t>7 let od data právní moci rozhodnutí o udělení přídělu rádiových kmitočtů</w:t>
      </w:r>
      <w:r w:rsidRPr="001E18A4">
        <w:rPr>
          <w:rFonts w:ascii="Arial" w:hAnsi="Arial" w:cs="Arial"/>
          <w:sz w:val="22"/>
          <w:szCs w:val="22"/>
        </w:rPr>
        <w:t>;</w:t>
      </w:r>
    </w:p>
    <w:p w14:paraId="0FDD87B6" w14:textId="696AE05A" w:rsidR="001E18A4" w:rsidRPr="001E18A4" w:rsidRDefault="001E18A4" w:rsidP="001E18A4">
      <w:pPr>
        <w:pStyle w:val="ListParagraph"/>
        <w:numPr>
          <w:ilvl w:val="0"/>
          <w:numId w:val="30"/>
        </w:numPr>
        <w:autoSpaceDE w:val="0"/>
        <w:autoSpaceDN w:val="0"/>
        <w:adjustRightInd w:val="0"/>
        <w:spacing w:after="151"/>
        <w:contextualSpacing w:val="0"/>
        <w:jc w:val="both"/>
        <w:rPr>
          <w:rFonts w:ascii="Arial" w:hAnsi="Arial" w:cs="Arial"/>
          <w:sz w:val="22"/>
          <w:szCs w:val="22"/>
        </w:rPr>
      </w:pPr>
      <w:r w:rsidRPr="001E18A4">
        <w:rPr>
          <w:rFonts w:ascii="Arial" w:hAnsi="Arial" w:cs="Arial"/>
          <w:sz w:val="22"/>
          <w:szCs w:val="22"/>
        </w:rPr>
        <w:t xml:space="preserve">dodržení Spektrálních limitů uvedených v kapitole 6.2 Vyhlášení, které se na </w:t>
      </w:r>
      <w:r w:rsidR="0091326A">
        <w:rPr>
          <w:rFonts w:ascii="Arial" w:hAnsi="Arial" w:cs="Arial"/>
          <w:sz w:val="22"/>
          <w:szCs w:val="22"/>
        </w:rPr>
        <w:t>mě</w:t>
      </w:r>
      <w:r w:rsidRPr="001E18A4">
        <w:rPr>
          <w:rFonts w:ascii="Arial" w:hAnsi="Arial" w:cs="Arial"/>
          <w:sz w:val="22"/>
          <w:szCs w:val="22"/>
        </w:rPr>
        <w:t xml:space="preserve"> vztahovaly, a to do </w:t>
      </w:r>
      <w:r w:rsidR="00A079DD">
        <w:rPr>
          <w:rFonts w:ascii="Arial" w:hAnsi="Arial" w:cs="Arial"/>
          <w:sz w:val="22"/>
          <w:szCs w:val="22"/>
        </w:rPr>
        <w:t>24.</w:t>
      </w:r>
      <w:r w:rsidR="00141B0A">
        <w:rPr>
          <w:rFonts w:ascii="Arial" w:hAnsi="Arial" w:cs="Arial"/>
          <w:sz w:val="22"/>
          <w:szCs w:val="22"/>
        </w:rPr>
        <w:t> </w:t>
      </w:r>
      <w:r w:rsidR="00776534">
        <w:rPr>
          <w:rFonts w:ascii="Arial" w:hAnsi="Arial" w:cs="Arial"/>
          <w:sz w:val="22"/>
          <w:szCs w:val="22"/>
        </w:rPr>
        <w:t>listopadu</w:t>
      </w:r>
      <w:r w:rsidR="00141B0A">
        <w:rPr>
          <w:rFonts w:ascii="Arial" w:hAnsi="Arial" w:cs="Arial"/>
          <w:sz w:val="22"/>
          <w:szCs w:val="22"/>
        </w:rPr>
        <w:t> </w:t>
      </w:r>
      <w:r w:rsidR="00A079DD">
        <w:rPr>
          <w:rFonts w:ascii="Arial" w:hAnsi="Arial" w:cs="Arial"/>
          <w:sz w:val="22"/>
          <w:szCs w:val="22"/>
        </w:rPr>
        <w:t>2022</w:t>
      </w:r>
      <w:r w:rsidRPr="001E18A4">
        <w:rPr>
          <w:rFonts w:ascii="Arial" w:hAnsi="Arial" w:cs="Arial"/>
          <w:sz w:val="22"/>
          <w:szCs w:val="22"/>
        </w:rPr>
        <w:t>;</w:t>
      </w:r>
    </w:p>
    <w:p w14:paraId="40AC1AD9" w14:textId="19E6C186" w:rsidR="001E18A4" w:rsidRPr="001E18A4" w:rsidRDefault="001E18A4" w:rsidP="001E18A4">
      <w:pPr>
        <w:pStyle w:val="ListParagraph"/>
        <w:numPr>
          <w:ilvl w:val="0"/>
          <w:numId w:val="30"/>
        </w:numPr>
        <w:autoSpaceDE w:val="0"/>
        <w:autoSpaceDN w:val="0"/>
        <w:adjustRightInd w:val="0"/>
        <w:spacing w:after="151"/>
        <w:contextualSpacing w:val="0"/>
        <w:jc w:val="both"/>
        <w:rPr>
          <w:rFonts w:ascii="Arial" w:hAnsi="Arial" w:cs="Arial"/>
          <w:sz w:val="22"/>
          <w:szCs w:val="22"/>
        </w:rPr>
      </w:pPr>
      <w:r w:rsidRPr="001E18A4">
        <w:rPr>
          <w:rFonts w:ascii="Arial" w:hAnsi="Arial" w:cs="Arial"/>
          <w:sz w:val="22"/>
          <w:szCs w:val="22"/>
        </w:rPr>
        <w:t xml:space="preserve">dodržení podmínek ekonomické nezávislosti držitelů přídělu rádiových kmitočtů stanovených jako podmínka účasti v kapitole 9.5 Vyhlášení, které se na </w:t>
      </w:r>
      <w:r w:rsidR="0091326A">
        <w:rPr>
          <w:rFonts w:ascii="Arial" w:hAnsi="Arial" w:cs="Arial"/>
          <w:sz w:val="22"/>
          <w:szCs w:val="22"/>
        </w:rPr>
        <w:t>mě</w:t>
      </w:r>
      <w:r w:rsidRPr="001E18A4">
        <w:rPr>
          <w:rFonts w:ascii="Arial" w:hAnsi="Arial" w:cs="Arial"/>
          <w:sz w:val="22"/>
          <w:szCs w:val="22"/>
        </w:rPr>
        <w:t xml:space="preserve"> vztahovaly, a to po celou dobu trvání přídělu rádiových kmitočtů; </w:t>
      </w:r>
    </w:p>
    <w:p w14:paraId="258ED1FC" w14:textId="089D5B72" w:rsidR="001E18A4" w:rsidRPr="001E18A4" w:rsidRDefault="001E18A4" w:rsidP="001E18A4">
      <w:pPr>
        <w:pStyle w:val="ListParagraph"/>
        <w:numPr>
          <w:ilvl w:val="0"/>
          <w:numId w:val="30"/>
        </w:numPr>
        <w:autoSpaceDE w:val="0"/>
        <w:autoSpaceDN w:val="0"/>
        <w:adjustRightInd w:val="0"/>
        <w:spacing w:after="151"/>
        <w:contextualSpacing w:val="0"/>
        <w:jc w:val="both"/>
        <w:rPr>
          <w:rFonts w:ascii="Arial" w:hAnsi="Arial" w:cs="Arial"/>
          <w:sz w:val="22"/>
          <w:szCs w:val="22"/>
        </w:rPr>
      </w:pPr>
      <w:r w:rsidRPr="001E18A4">
        <w:rPr>
          <w:rFonts w:ascii="Arial" w:hAnsi="Arial" w:cs="Arial"/>
          <w:sz w:val="22"/>
          <w:szCs w:val="22"/>
        </w:rPr>
        <w:t xml:space="preserve">dodržení podmínky, že Podnikatelské seskupení, jehož </w:t>
      </w:r>
      <w:r w:rsidR="0091326A">
        <w:rPr>
          <w:rFonts w:ascii="Arial" w:hAnsi="Arial" w:cs="Arial"/>
          <w:sz w:val="22"/>
          <w:szCs w:val="22"/>
        </w:rPr>
        <w:t xml:space="preserve">jsem </w:t>
      </w:r>
      <w:r w:rsidRPr="001E18A4">
        <w:rPr>
          <w:rFonts w:ascii="Arial" w:hAnsi="Arial" w:cs="Arial"/>
          <w:sz w:val="22"/>
          <w:szCs w:val="22"/>
        </w:rPr>
        <w:t>členem, může držet příděl rádiových kmitočtů</w:t>
      </w:r>
      <w:r w:rsidR="00C20EC0">
        <w:rPr>
          <w:rFonts w:ascii="Arial" w:hAnsi="Arial" w:cs="Arial"/>
          <w:sz w:val="22"/>
          <w:szCs w:val="22"/>
        </w:rPr>
        <w:t xml:space="preserve"> získaný </w:t>
      </w:r>
      <w:r w:rsidRPr="001E18A4">
        <w:rPr>
          <w:rFonts w:ascii="Arial" w:hAnsi="Arial" w:cs="Arial"/>
          <w:sz w:val="22"/>
          <w:szCs w:val="22"/>
        </w:rPr>
        <w:t xml:space="preserve">základě tohoto Výběrového řízení pouze prostřednictvím </w:t>
      </w:r>
      <w:r w:rsidR="0091326A">
        <w:rPr>
          <w:rFonts w:ascii="Arial" w:hAnsi="Arial" w:cs="Arial"/>
          <w:sz w:val="22"/>
          <w:szCs w:val="22"/>
        </w:rPr>
        <w:t>mě</w:t>
      </w:r>
      <w:r w:rsidRPr="001E18A4">
        <w:rPr>
          <w:rFonts w:ascii="Arial" w:hAnsi="Arial" w:cs="Arial"/>
          <w:sz w:val="22"/>
          <w:szCs w:val="22"/>
        </w:rPr>
        <w:t>, a to po celou dobu trvání přídělu rádiových kmitočtů.</w:t>
      </w:r>
    </w:p>
    <w:p w14:paraId="6EEBFFF4" w14:textId="2DE4FC36" w:rsidR="00563D37" w:rsidRPr="00563D37" w:rsidRDefault="001E18A4" w:rsidP="001E18A4">
      <w:pPr>
        <w:pStyle w:val="ListParagraph"/>
        <w:numPr>
          <w:ilvl w:val="0"/>
          <w:numId w:val="30"/>
        </w:numPr>
        <w:autoSpaceDE w:val="0"/>
        <w:autoSpaceDN w:val="0"/>
        <w:adjustRightInd w:val="0"/>
        <w:spacing w:after="151"/>
        <w:contextualSpacing w:val="0"/>
        <w:jc w:val="both"/>
        <w:rPr>
          <w:rFonts w:ascii="Arial" w:hAnsi="Arial" w:cs="Arial"/>
          <w:sz w:val="22"/>
          <w:szCs w:val="22"/>
        </w:rPr>
      </w:pPr>
      <w:r w:rsidRPr="00563D37">
        <w:rPr>
          <w:rFonts w:ascii="Arial" w:hAnsi="Arial" w:cs="Arial"/>
          <w:sz w:val="22"/>
          <w:szCs w:val="22"/>
        </w:rPr>
        <w:t>dodržení podmínky</w:t>
      </w:r>
      <w:r w:rsidR="00A079DD" w:rsidRPr="00563D37">
        <w:rPr>
          <w:rFonts w:ascii="Arial" w:hAnsi="Arial" w:cs="Arial"/>
          <w:sz w:val="22"/>
          <w:szCs w:val="22"/>
        </w:rPr>
        <w:t xml:space="preserve"> ze strany </w:t>
      </w:r>
      <w:r w:rsidR="00563D37" w:rsidRPr="00563D37">
        <w:rPr>
          <w:rFonts w:ascii="Arial" w:hAnsi="Arial" w:cs="Arial"/>
          <w:sz w:val="22"/>
          <w:szCs w:val="22"/>
        </w:rPr>
        <w:t>D</w:t>
      </w:r>
      <w:r w:rsidR="00A079DD" w:rsidRPr="00563D37">
        <w:rPr>
          <w:rFonts w:ascii="Arial" w:hAnsi="Arial" w:cs="Arial"/>
          <w:sz w:val="22"/>
          <w:szCs w:val="22"/>
        </w:rPr>
        <w:t>ržitelů přídělu v pásmu 700 MHz</w:t>
      </w:r>
      <w:r w:rsidRPr="00563D37">
        <w:rPr>
          <w:rFonts w:ascii="Arial" w:hAnsi="Arial" w:cs="Arial"/>
          <w:sz w:val="22"/>
          <w:szCs w:val="22"/>
        </w:rPr>
        <w:t xml:space="preserve">, že </w:t>
      </w:r>
      <w:r w:rsidR="00563D37" w:rsidRPr="00563D37">
        <w:rPr>
          <w:rFonts w:ascii="Arial" w:hAnsi="Arial" w:cs="Arial"/>
          <w:sz w:val="22"/>
          <w:szCs w:val="22"/>
        </w:rPr>
        <w:t xml:space="preserve">do 31. </w:t>
      </w:r>
      <w:r w:rsidR="00776534">
        <w:rPr>
          <w:rFonts w:ascii="Arial" w:hAnsi="Arial" w:cs="Arial"/>
          <w:sz w:val="22"/>
          <w:szCs w:val="22"/>
        </w:rPr>
        <w:t>prosince</w:t>
      </w:r>
      <w:r w:rsidR="00563D37" w:rsidRPr="00563D37">
        <w:rPr>
          <w:rFonts w:ascii="Arial" w:hAnsi="Arial" w:cs="Arial"/>
          <w:sz w:val="22"/>
          <w:szCs w:val="22"/>
        </w:rPr>
        <w:t xml:space="preserve"> 2025:</w:t>
      </w:r>
    </w:p>
    <w:p w14:paraId="7AC9055F" w14:textId="03A527DD" w:rsidR="00B14086" w:rsidRPr="00563D37" w:rsidRDefault="00563D37" w:rsidP="00563D37">
      <w:pPr>
        <w:pStyle w:val="ListParagraph"/>
        <w:numPr>
          <w:ilvl w:val="1"/>
          <w:numId w:val="30"/>
        </w:numPr>
        <w:autoSpaceDE w:val="0"/>
        <w:autoSpaceDN w:val="0"/>
        <w:adjustRightInd w:val="0"/>
        <w:spacing w:after="151"/>
        <w:contextualSpacing w:val="0"/>
        <w:jc w:val="both"/>
        <w:rPr>
          <w:rFonts w:ascii="Arial" w:hAnsi="Arial" w:cs="Arial"/>
          <w:sz w:val="22"/>
          <w:szCs w:val="22"/>
        </w:rPr>
      </w:pPr>
      <w:r w:rsidRPr="00563D37">
        <w:rPr>
          <w:rFonts w:ascii="Arial" w:hAnsi="Arial" w:cs="Arial"/>
          <w:sz w:val="22"/>
          <w:szCs w:val="22"/>
        </w:rPr>
        <w:t xml:space="preserve">se </w:t>
      </w:r>
      <w:r w:rsidR="001E18A4" w:rsidRPr="00563D37">
        <w:rPr>
          <w:rFonts w:ascii="Arial" w:hAnsi="Arial" w:cs="Arial"/>
          <w:sz w:val="22"/>
          <w:szCs w:val="22"/>
        </w:rPr>
        <w:t xml:space="preserve">členem Podnikatelského seskupení </w:t>
      </w:r>
      <w:r w:rsidRPr="00563D37">
        <w:rPr>
          <w:rFonts w:ascii="Arial" w:hAnsi="Arial" w:cs="Arial"/>
          <w:sz w:val="22"/>
          <w:szCs w:val="22"/>
        </w:rPr>
        <w:t xml:space="preserve">takového Držitele přídělu v pásmu 700 MHz </w:t>
      </w:r>
      <w:r w:rsidR="001E18A4" w:rsidRPr="00563D37">
        <w:rPr>
          <w:rFonts w:ascii="Arial" w:hAnsi="Arial" w:cs="Arial"/>
          <w:sz w:val="22"/>
          <w:szCs w:val="22"/>
        </w:rPr>
        <w:t xml:space="preserve">nesmí stát </w:t>
      </w:r>
      <w:r w:rsidRPr="00563D37">
        <w:rPr>
          <w:rFonts w:ascii="Arial" w:hAnsi="Arial" w:cs="Arial"/>
          <w:sz w:val="22"/>
          <w:szCs w:val="22"/>
        </w:rPr>
        <w:t>Držitel přídělu v pásmu 3400 3800 MHz (tím</w:t>
      </w:r>
      <w:r w:rsidR="00791911" w:rsidRPr="00563D37">
        <w:rPr>
          <w:rFonts w:ascii="Arial" w:hAnsi="Arial" w:cs="Arial"/>
          <w:sz w:val="22"/>
          <w:szCs w:val="22"/>
        </w:rPr>
        <w:t xml:space="preserve"> není dotčeno omezení podle bodu níže vztahující se na Držitele vyhrazených rádiových kmitočtů dle kapitoly č. 6.1</w:t>
      </w:r>
      <w:r w:rsidRPr="00563D37">
        <w:rPr>
          <w:rFonts w:ascii="Arial" w:hAnsi="Arial" w:cs="Arial"/>
          <w:sz w:val="22"/>
          <w:szCs w:val="22"/>
        </w:rPr>
        <w:t>), a/nebo</w:t>
      </w:r>
    </w:p>
    <w:p w14:paraId="6E869BF1" w14:textId="36988D03" w:rsidR="00563D37" w:rsidRPr="00563D37" w:rsidRDefault="00563D37" w:rsidP="00563D37">
      <w:pPr>
        <w:pStyle w:val="ListParagraph"/>
        <w:numPr>
          <w:ilvl w:val="1"/>
          <w:numId w:val="30"/>
        </w:numPr>
        <w:autoSpaceDE w:val="0"/>
        <w:autoSpaceDN w:val="0"/>
        <w:adjustRightInd w:val="0"/>
        <w:spacing w:after="151"/>
        <w:contextualSpacing w:val="0"/>
        <w:jc w:val="both"/>
        <w:rPr>
          <w:rFonts w:ascii="Arial" w:hAnsi="Arial" w:cs="Arial"/>
          <w:sz w:val="22"/>
          <w:szCs w:val="22"/>
        </w:rPr>
      </w:pPr>
      <w:r w:rsidRPr="00563D37">
        <w:rPr>
          <w:rFonts w:ascii="Arial" w:hAnsi="Arial" w:cs="Arial"/>
          <w:sz w:val="22"/>
          <w:szCs w:val="22"/>
        </w:rPr>
        <w:t>takový Držitel přídělu v pásmu 700 MHz</w:t>
      </w:r>
      <w:r w:rsidR="00CF61E7">
        <w:rPr>
          <w:rFonts w:ascii="Arial" w:hAnsi="Arial" w:cs="Arial"/>
          <w:sz w:val="22"/>
          <w:szCs w:val="22"/>
        </w:rPr>
        <w:t xml:space="preserve"> ani člen jeho Podnikatelského seskupení</w:t>
      </w:r>
      <w:r w:rsidRPr="00563D37">
        <w:rPr>
          <w:rFonts w:ascii="Arial" w:hAnsi="Arial" w:cs="Arial"/>
          <w:sz w:val="22"/>
          <w:szCs w:val="22"/>
        </w:rPr>
        <w:t xml:space="preserve"> nesmí nad rámec svých Spektrálních limitů uvedených v kapitole 6.2 Vyhlášení nabýt příděl či část přídělu přiděleného Držiteli přídělu v pásmu 3400 – 3800 MHz;</w:t>
      </w:r>
    </w:p>
    <w:p w14:paraId="731A75ED" w14:textId="70EB08B1" w:rsidR="001E18A4" w:rsidRPr="00563D37" w:rsidRDefault="00B14086" w:rsidP="001E18A4">
      <w:pPr>
        <w:pStyle w:val="ListParagraph"/>
        <w:numPr>
          <w:ilvl w:val="0"/>
          <w:numId w:val="30"/>
        </w:numPr>
        <w:autoSpaceDE w:val="0"/>
        <w:autoSpaceDN w:val="0"/>
        <w:adjustRightInd w:val="0"/>
        <w:spacing w:after="151"/>
        <w:contextualSpacing w:val="0"/>
        <w:jc w:val="both"/>
        <w:rPr>
          <w:rFonts w:ascii="Arial" w:hAnsi="Arial" w:cs="Arial"/>
          <w:sz w:val="22"/>
          <w:szCs w:val="22"/>
        </w:rPr>
      </w:pPr>
      <w:r w:rsidRPr="00563D37">
        <w:rPr>
          <w:rFonts w:ascii="Arial" w:hAnsi="Arial" w:cs="Arial"/>
          <w:sz w:val="22"/>
          <w:szCs w:val="22"/>
        </w:rPr>
        <w:t xml:space="preserve">dodržení podmínky, že Stávající operátor nebo člen jeho Podnikatelského seskupení nesmí do </w:t>
      </w:r>
      <w:r w:rsidR="00791911" w:rsidRPr="00563D37">
        <w:rPr>
          <w:rFonts w:ascii="Arial" w:hAnsi="Arial" w:cs="Arial"/>
          <w:sz w:val="22"/>
          <w:szCs w:val="22"/>
        </w:rPr>
        <w:t>11</w:t>
      </w:r>
      <w:r w:rsidR="003C32D9" w:rsidRPr="00563D37">
        <w:rPr>
          <w:rFonts w:ascii="Arial" w:hAnsi="Arial" w:cs="Arial"/>
          <w:sz w:val="22"/>
          <w:szCs w:val="22"/>
        </w:rPr>
        <w:t xml:space="preserve"> let od data právní moci rozhodnutí o udělení přídělu rádiových kmitočtů </w:t>
      </w:r>
      <w:r w:rsidRPr="00563D37">
        <w:rPr>
          <w:rFonts w:ascii="Arial" w:hAnsi="Arial" w:cs="Arial"/>
          <w:sz w:val="22"/>
          <w:szCs w:val="22"/>
        </w:rPr>
        <w:lastRenderedPageBreak/>
        <w:t>získat práva k využívání přídělu zahrnující vyhrazené rádiové kmitočty podle kapitoly 6.1 Vyhlášení ani jeho části</w:t>
      </w:r>
      <w:r w:rsidR="001E18A4" w:rsidRPr="00563D37">
        <w:rPr>
          <w:rFonts w:ascii="Arial" w:hAnsi="Arial" w:cs="Arial"/>
          <w:sz w:val="22"/>
          <w:szCs w:val="22"/>
        </w:rPr>
        <w:t>.</w:t>
      </w:r>
    </w:p>
    <w:p w14:paraId="592B0CF1" w14:textId="71F70932" w:rsidR="001E18A4" w:rsidRPr="001E18A4" w:rsidRDefault="001E18A4" w:rsidP="001E18A4">
      <w:pPr>
        <w:autoSpaceDE w:val="0"/>
        <w:autoSpaceDN w:val="0"/>
        <w:adjustRightInd w:val="0"/>
        <w:spacing w:after="151"/>
        <w:jc w:val="both"/>
        <w:rPr>
          <w:rFonts w:ascii="Arial" w:hAnsi="Arial" w:cs="Arial"/>
          <w:sz w:val="22"/>
          <w:szCs w:val="22"/>
        </w:rPr>
      </w:pPr>
      <w:r w:rsidRPr="001E18A4">
        <w:rPr>
          <w:rFonts w:ascii="Arial" w:hAnsi="Arial" w:cs="Arial"/>
          <w:sz w:val="22"/>
          <w:szCs w:val="22"/>
        </w:rPr>
        <w:t>Podnikatelské seskupení, jehož j</w:t>
      </w:r>
      <w:r>
        <w:rPr>
          <w:rFonts w:ascii="Arial" w:hAnsi="Arial" w:cs="Arial"/>
          <w:sz w:val="22"/>
          <w:szCs w:val="22"/>
        </w:rPr>
        <w:t>sem</w:t>
      </w:r>
      <w:r w:rsidRPr="001E18A4">
        <w:rPr>
          <w:rFonts w:ascii="Arial" w:hAnsi="Arial" w:cs="Arial"/>
          <w:sz w:val="22"/>
          <w:szCs w:val="22"/>
        </w:rPr>
        <w:t xml:space="preserve"> členem, nesmí přímo nebo nepřímo získat práva k</w:t>
      </w:r>
      <w:r w:rsidR="00141B0A">
        <w:rPr>
          <w:rFonts w:ascii="Arial" w:hAnsi="Arial" w:cs="Arial"/>
          <w:sz w:val="22"/>
          <w:szCs w:val="22"/>
        </w:rPr>
        <w:t> </w:t>
      </w:r>
      <w:r w:rsidRPr="001E18A4">
        <w:rPr>
          <w:rFonts w:ascii="Arial" w:hAnsi="Arial" w:cs="Arial"/>
          <w:sz w:val="22"/>
          <w:szCs w:val="22"/>
        </w:rPr>
        <w:t xml:space="preserve">využívání rádiových kmitočtů, které </w:t>
      </w:r>
      <w:r>
        <w:rPr>
          <w:rFonts w:ascii="Arial" w:hAnsi="Arial" w:cs="Arial"/>
          <w:sz w:val="22"/>
          <w:szCs w:val="22"/>
        </w:rPr>
        <w:t>mi budou přiděleny,</w:t>
      </w:r>
      <w:r w:rsidRPr="001E18A4">
        <w:rPr>
          <w:rFonts w:ascii="Arial" w:hAnsi="Arial" w:cs="Arial"/>
          <w:sz w:val="22"/>
          <w:szCs w:val="22"/>
        </w:rPr>
        <w:t xml:space="preserve"> v rozsahu přesahujícím Spektrální limity uvedené v kapitole 6.1 Vyhlášení, a to </w:t>
      </w:r>
      <w:r w:rsidR="00A079DD">
        <w:rPr>
          <w:rFonts w:ascii="Arial" w:hAnsi="Arial" w:cs="Arial"/>
          <w:sz w:val="22"/>
          <w:szCs w:val="22"/>
        </w:rPr>
        <w:t xml:space="preserve">do </w:t>
      </w:r>
      <w:r w:rsidR="0077318B" w:rsidRPr="003C32D9">
        <w:rPr>
          <w:rFonts w:ascii="Arial" w:hAnsi="Arial" w:cs="Arial"/>
          <w:sz w:val="22"/>
          <w:szCs w:val="22"/>
        </w:rPr>
        <w:t>7 let od data právní moci rozhodnutí o udělení přídělu rádiových kmitočtů</w:t>
      </w:r>
      <w:r w:rsidRPr="001E18A4">
        <w:rPr>
          <w:rFonts w:ascii="Arial" w:hAnsi="Arial" w:cs="Arial"/>
          <w:sz w:val="22"/>
          <w:szCs w:val="22"/>
        </w:rPr>
        <w:t>, a Spektrální limity uvedené v</w:t>
      </w:r>
      <w:r w:rsidR="00141B0A">
        <w:rPr>
          <w:rFonts w:ascii="Arial" w:hAnsi="Arial" w:cs="Arial"/>
          <w:sz w:val="22"/>
          <w:szCs w:val="22"/>
        </w:rPr>
        <w:t> </w:t>
      </w:r>
      <w:r w:rsidRPr="001E18A4">
        <w:rPr>
          <w:rFonts w:ascii="Arial" w:hAnsi="Arial" w:cs="Arial"/>
          <w:sz w:val="22"/>
          <w:szCs w:val="22"/>
        </w:rPr>
        <w:t xml:space="preserve">kapitole 6.2 Vyhlášení, a to do </w:t>
      </w:r>
      <w:r w:rsidR="00A079DD">
        <w:rPr>
          <w:rFonts w:ascii="Arial" w:hAnsi="Arial" w:cs="Arial"/>
          <w:sz w:val="22"/>
          <w:szCs w:val="22"/>
        </w:rPr>
        <w:t>24.</w:t>
      </w:r>
      <w:r w:rsidR="00776534">
        <w:rPr>
          <w:rFonts w:ascii="Arial" w:hAnsi="Arial" w:cs="Arial"/>
          <w:sz w:val="22"/>
          <w:szCs w:val="22"/>
        </w:rPr>
        <w:t xml:space="preserve"> listopadu </w:t>
      </w:r>
      <w:r w:rsidR="00A079DD">
        <w:rPr>
          <w:rFonts w:ascii="Arial" w:hAnsi="Arial" w:cs="Arial"/>
          <w:sz w:val="22"/>
          <w:szCs w:val="22"/>
        </w:rPr>
        <w:t>2022</w:t>
      </w:r>
      <w:r w:rsidRPr="001E18A4">
        <w:rPr>
          <w:rFonts w:ascii="Arial" w:hAnsi="Arial" w:cs="Arial"/>
          <w:sz w:val="22"/>
          <w:szCs w:val="22"/>
        </w:rPr>
        <w:t xml:space="preserve">. Porušením tohoto omezení </w:t>
      </w:r>
      <w:r>
        <w:rPr>
          <w:rFonts w:ascii="Arial" w:hAnsi="Arial" w:cs="Arial"/>
          <w:sz w:val="22"/>
          <w:szCs w:val="22"/>
        </w:rPr>
        <w:t>přestanu</w:t>
      </w:r>
      <w:r w:rsidRPr="001E18A4">
        <w:rPr>
          <w:rFonts w:ascii="Arial" w:hAnsi="Arial" w:cs="Arial"/>
          <w:sz w:val="22"/>
          <w:szCs w:val="22"/>
        </w:rPr>
        <w:t xml:space="preserve"> splňovat podmínky, na základě kterých m</w:t>
      </w:r>
      <w:r>
        <w:rPr>
          <w:rFonts w:ascii="Arial" w:hAnsi="Arial" w:cs="Arial"/>
          <w:sz w:val="22"/>
          <w:szCs w:val="22"/>
        </w:rPr>
        <w:t>i</w:t>
      </w:r>
      <w:r w:rsidRPr="001E18A4">
        <w:rPr>
          <w:rFonts w:ascii="Arial" w:hAnsi="Arial" w:cs="Arial"/>
          <w:sz w:val="22"/>
          <w:szCs w:val="22"/>
        </w:rPr>
        <w:t xml:space="preserve"> byl příděl rádiových kmitočtů udělen, i ve vztahu k rádiovým kmitočtům, které využívá</w:t>
      </w:r>
      <w:r>
        <w:rPr>
          <w:rFonts w:ascii="Arial" w:hAnsi="Arial" w:cs="Arial"/>
          <w:sz w:val="22"/>
          <w:szCs w:val="22"/>
        </w:rPr>
        <w:t>m</w:t>
      </w:r>
      <w:r w:rsidRPr="001E18A4">
        <w:rPr>
          <w:rFonts w:ascii="Arial" w:hAnsi="Arial" w:cs="Arial"/>
          <w:sz w:val="22"/>
          <w:szCs w:val="22"/>
        </w:rPr>
        <w:t xml:space="preserve"> v rámci Spektrálního limitu uvedeného v kapitolách 6.1 a 6.2 Vyhlášení.</w:t>
      </w:r>
    </w:p>
    <w:p w14:paraId="0109A00E" w14:textId="2D28C10C" w:rsidR="001E18A4" w:rsidRDefault="001E18A4" w:rsidP="001E18A4">
      <w:pPr>
        <w:autoSpaceDE w:val="0"/>
        <w:autoSpaceDN w:val="0"/>
        <w:adjustRightInd w:val="0"/>
        <w:spacing w:after="151"/>
        <w:jc w:val="both"/>
        <w:rPr>
          <w:rFonts w:ascii="Arial" w:hAnsi="Arial" w:cs="Arial"/>
          <w:sz w:val="22"/>
          <w:szCs w:val="22"/>
        </w:rPr>
      </w:pPr>
      <w:r>
        <w:rPr>
          <w:rFonts w:ascii="Arial" w:hAnsi="Arial" w:cs="Arial"/>
          <w:sz w:val="22"/>
          <w:szCs w:val="22"/>
        </w:rPr>
        <w:t>Beru na vědomí, že z</w:t>
      </w:r>
      <w:r w:rsidRPr="001E18A4">
        <w:rPr>
          <w:rFonts w:ascii="Arial" w:hAnsi="Arial" w:cs="Arial"/>
          <w:sz w:val="22"/>
          <w:szCs w:val="22"/>
        </w:rPr>
        <w:t>ískáním, poskytnutím a umožněním, přímo nebo nepřímo, práva k</w:t>
      </w:r>
      <w:r w:rsidR="00141B0A">
        <w:rPr>
          <w:rFonts w:ascii="Arial" w:hAnsi="Arial" w:cs="Arial"/>
          <w:sz w:val="22"/>
          <w:szCs w:val="22"/>
        </w:rPr>
        <w:t> </w:t>
      </w:r>
      <w:r w:rsidRPr="001E18A4">
        <w:rPr>
          <w:rFonts w:ascii="Arial" w:hAnsi="Arial" w:cs="Arial"/>
          <w:sz w:val="22"/>
          <w:szCs w:val="22"/>
        </w:rPr>
        <w:t>využívání rádiových kmitočtů podle předchozího odstavce se myslí získání, poskytnutí nebo umožnění využívání práv z přídělu rádiových kmitočtů nebo IO, a to buď přímo převodem, pronájmem či jinou transakcí či dispozicí s těmito právy, přídělem či IO nebo nepřímo přechodem, změnou vlastnické struktury či jinou změnou v rámci Podnikatelského seskupení, nebo na základě dohody či jiné transakce poskytující smluvní nebo faktická práva k rádiovým kmitočtům. Získáním, poskytnutím a umožněním, přímo nebo nepřímo, práva k využívání rádiových kmitočtů se také myslí získání, poskytnutí nebo umožnění využívání práv z přídělu rádiových kmitočtů nebo IO, a dále také na základě dohody či jiné transakce poskytující smluvní nebo faktická práva přístupu k síti využívající rádiové kmitočty nebo ke službám na takové síti poskytovaným, pokud by předmětem, účelem či důsledkem takové dohody či jiné transakce bylo obcházení Spektrálních limitů dle kapitol 6.1 a 6.2 Vyhlášení.</w:t>
      </w:r>
    </w:p>
    <w:p w14:paraId="7951EE08" w14:textId="745A343B" w:rsidR="00D72F6B" w:rsidRDefault="00D72F6B" w:rsidP="001E18A4">
      <w:pPr>
        <w:autoSpaceDE w:val="0"/>
        <w:autoSpaceDN w:val="0"/>
        <w:adjustRightInd w:val="0"/>
        <w:spacing w:after="151"/>
        <w:jc w:val="both"/>
        <w:rPr>
          <w:rFonts w:ascii="Arial" w:hAnsi="Arial" w:cs="Arial"/>
          <w:sz w:val="22"/>
          <w:szCs w:val="22"/>
        </w:rPr>
      </w:pPr>
      <w:r>
        <w:rPr>
          <w:rFonts w:ascii="Arial" w:hAnsi="Arial" w:cs="Arial"/>
          <w:sz w:val="22"/>
          <w:szCs w:val="22"/>
        </w:rPr>
        <w:t>Beru na vědomí, že Úřad</w:t>
      </w:r>
      <w:r w:rsidRPr="008305CE">
        <w:rPr>
          <w:rFonts w:ascii="Arial" w:hAnsi="Arial" w:cs="Arial"/>
          <w:sz w:val="22"/>
          <w:szCs w:val="22"/>
        </w:rPr>
        <w:t xml:space="preserve"> bude vyhodnocovat jednotlivé formy (velkoobchodní) spolupráce mezi Podnikatelskými seskupeními, jejichž členem je Držiteli přídělu rádiových kmitočtů, které svým rozsahem přesáhnou Spektrální limity zúčastněných Držitelů přídělů</w:t>
      </w:r>
      <w:r>
        <w:rPr>
          <w:rFonts w:ascii="Arial" w:hAnsi="Arial" w:cs="Arial"/>
          <w:sz w:val="22"/>
          <w:szCs w:val="22"/>
        </w:rPr>
        <w:t xml:space="preserve"> </w:t>
      </w:r>
      <w:r w:rsidRPr="00550C2D">
        <w:rPr>
          <w:rFonts w:ascii="Arial" w:hAnsi="Arial" w:cs="Arial"/>
          <w:sz w:val="22"/>
          <w:szCs w:val="22"/>
        </w:rPr>
        <w:t>dle kapitol č. 6.1 a 6.2</w:t>
      </w:r>
      <w:r w:rsidRPr="008305CE">
        <w:rPr>
          <w:rFonts w:ascii="Arial" w:hAnsi="Arial" w:cs="Arial"/>
          <w:sz w:val="22"/>
          <w:szCs w:val="22"/>
        </w:rPr>
        <w:t xml:space="preserve"> ve lhůtách dle</w:t>
      </w:r>
      <w:r>
        <w:rPr>
          <w:rFonts w:ascii="Arial" w:hAnsi="Arial" w:cs="Arial"/>
          <w:sz w:val="22"/>
          <w:szCs w:val="22"/>
        </w:rPr>
        <w:t xml:space="preserve"> tohoto Prohlášení a</w:t>
      </w:r>
      <w:r w:rsidRPr="008305CE">
        <w:rPr>
          <w:rFonts w:ascii="Arial" w:hAnsi="Arial" w:cs="Arial"/>
          <w:sz w:val="22"/>
          <w:szCs w:val="22"/>
        </w:rPr>
        <w:t xml:space="preserve"> kapitoly 7.7.3 Vyhlášení, a posoudí na základě konkrétních skutkových okolností, zda předmětem, účelem či důsledkem takové (velkoobchodní) spolupráce není obcházení Spektrálních limitů</w:t>
      </w:r>
      <w:r w:rsidRPr="00550C2D">
        <w:t xml:space="preserve"> </w:t>
      </w:r>
      <w:r w:rsidRPr="00550C2D">
        <w:rPr>
          <w:rFonts w:ascii="Arial" w:hAnsi="Arial" w:cs="Arial"/>
          <w:sz w:val="22"/>
          <w:szCs w:val="22"/>
        </w:rPr>
        <w:t>dle kapitol č. 6.1 a 6.2</w:t>
      </w:r>
      <w:r w:rsidR="00D02482">
        <w:rPr>
          <w:rFonts w:ascii="Arial" w:hAnsi="Arial" w:cs="Arial"/>
          <w:sz w:val="22"/>
          <w:szCs w:val="22"/>
        </w:rPr>
        <w:t xml:space="preserve"> Vyhlášení</w:t>
      </w:r>
      <w:r w:rsidRPr="008305CE">
        <w:rPr>
          <w:rFonts w:ascii="Arial" w:hAnsi="Arial" w:cs="Arial"/>
          <w:sz w:val="22"/>
          <w:szCs w:val="22"/>
        </w:rPr>
        <w:t xml:space="preserve"> či zákazu, aby Podnikatelské seskupení, jehož členem je Stávající operátor získalo přístup k rádiovým kmitočtů, vyhrazeným podle kapitoly 6.1 Vyhlášení. Velkoobchodní služby nabízené nediskriminačním způsobem a za nediskriminujících podmínek formou zveřejněné velkoobchodní nabídky nebudou považovány za spolupráci, jejímž předmětem, účelem či důsledkem je obcházení Spektrálních limitů či zákazu, aby Podnikatelské seskupení, jehož členem je Stávající operátor, získalo přístup k rádiovým kmitočtům, vyhrazeným podle kapitoly 6.1 Vyhlášení.</w:t>
      </w:r>
    </w:p>
    <w:p w14:paraId="288D98CB" w14:textId="2EC5E794" w:rsidR="00B14086" w:rsidRPr="001E18A4" w:rsidRDefault="00B14086" w:rsidP="001E18A4">
      <w:pPr>
        <w:autoSpaceDE w:val="0"/>
        <w:autoSpaceDN w:val="0"/>
        <w:adjustRightInd w:val="0"/>
        <w:spacing w:after="151"/>
        <w:jc w:val="both"/>
        <w:rPr>
          <w:rFonts w:ascii="Arial" w:hAnsi="Arial" w:cs="Arial"/>
          <w:sz w:val="22"/>
          <w:szCs w:val="22"/>
        </w:rPr>
      </w:pPr>
      <w:r w:rsidRPr="008305CE">
        <w:rPr>
          <w:rFonts w:ascii="Arial" w:hAnsi="Arial" w:cs="Arial"/>
          <w:sz w:val="22"/>
          <w:szCs w:val="22"/>
        </w:rPr>
        <w:t xml:space="preserve">Pro odstranění pochybností </w:t>
      </w:r>
      <w:r>
        <w:rPr>
          <w:rFonts w:ascii="Arial" w:hAnsi="Arial" w:cs="Arial"/>
          <w:sz w:val="22"/>
          <w:szCs w:val="22"/>
        </w:rPr>
        <w:t xml:space="preserve">beru na vědomá, že </w:t>
      </w:r>
      <w:r w:rsidRPr="008305CE">
        <w:rPr>
          <w:rFonts w:ascii="Arial" w:hAnsi="Arial" w:cs="Arial"/>
          <w:sz w:val="22"/>
          <w:szCs w:val="22"/>
        </w:rPr>
        <w:t>Úřad udělí souhlas s pronájmem rádiových kmitočtů v případě plnění závazku pronájmu rádiových kmitočtů dle kapitoly 8.5 Vyhlášení.</w:t>
      </w:r>
    </w:p>
    <w:p w14:paraId="6A0525BF" w14:textId="0F82A2D5" w:rsidR="00B7018B" w:rsidRDefault="001E18A4" w:rsidP="001E18A4">
      <w:pPr>
        <w:suppressAutoHyphens/>
        <w:spacing w:beforeLines="60" w:before="144" w:after="120"/>
        <w:jc w:val="both"/>
        <w:rPr>
          <w:rFonts w:ascii="Arial" w:hAnsi="Arial" w:cs="Arial"/>
          <w:sz w:val="22"/>
          <w:szCs w:val="22"/>
        </w:rPr>
      </w:pPr>
      <w:bookmarkStart w:id="60" w:name="_Toc34398931"/>
      <w:r w:rsidRPr="001E18A4">
        <w:rPr>
          <w:rFonts w:ascii="Arial" w:hAnsi="Arial" w:cs="Arial"/>
          <w:sz w:val="22"/>
          <w:szCs w:val="22"/>
        </w:rPr>
        <w:t xml:space="preserve">Porušením kteréhokoli omezení v této kapitole </w:t>
      </w:r>
      <w:r w:rsidR="00B7018B">
        <w:rPr>
          <w:rFonts w:ascii="Arial" w:hAnsi="Arial" w:cs="Arial"/>
          <w:sz w:val="22"/>
          <w:szCs w:val="22"/>
        </w:rPr>
        <w:t>6.5</w:t>
      </w:r>
      <w:r w:rsidRPr="001E18A4">
        <w:rPr>
          <w:rFonts w:ascii="Arial" w:hAnsi="Arial" w:cs="Arial"/>
          <w:sz w:val="22"/>
          <w:szCs w:val="22"/>
        </w:rPr>
        <w:t xml:space="preserve"> přestan</w:t>
      </w:r>
      <w:r>
        <w:rPr>
          <w:rFonts w:ascii="Arial" w:hAnsi="Arial" w:cs="Arial"/>
          <w:sz w:val="22"/>
          <w:szCs w:val="22"/>
        </w:rPr>
        <w:t>u</w:t>
      </w:r>
      <w:r w:rsidRPr="001E18A4">
        <w:rPr>
          <w:rFonts w:ascii="Arial" w:hAnsi="Arial" w:cs="Arial"/>
          <w:sz w:val="22"/>
          <w:szCs w:val="22"/>
        </w:rPr>
        <w:t xml:space="preserve"> splňovat podmínky, na základě, kterých m</w:t>
      </w:r>
      <w:r>
        <w:rPr>
          <w:rFonts w:ascii="Arial" w:hAnsi="Arial" w:cs="Arial"/>
          <w:sz w:val="22"/>
          <w:szCs w:val="22"/>
        </w:rPr>
        <w:t>i</w:t>
      </w:r>
      <w:r w:rsidRPr="001E18A4">
        <w:rPr>
          <w:rFonts w:ascii="Arial" w:hAnsi="Arial" w:cs="Arial"/>
          <w:sz w:val="22"/>
          <w:szCs w:val="22"/>
        </w:rPr>
        <w:t xml:space="preserve"> byl udělen příděl rádiových kmitočtů ve smyslu § 19 odst. 4 písm. a) a § 22b odst. 1 Zákona, a to ve vztahu ke všem rádiovým kmitočtům přiděleným na základě tohoto Výběrového řízení.</w:t>
      </w:r>
      <w:bookmarkEnd w:id="60"/>
      <w:r w:rsidR="001839C3" w:rsidRPr="001839C3">
        <w:rPr>
          <w:rFonts w:ascii="Arial" w:hAnsi="Arial" w:cs="Arial"/>
          <w:sz w:val="22"/>
          <w:szCs w:val="22"/>
        </w:rPr>
        <w:t xml:space="preserve"> </w:t>
      </w:r>
      <w:r w:rsidR="001839C3">
        <w:rPr>
          <w:rFonts w:ascii="Arial" w:hAnsi="Arial" w:cs="Arial"/>
          <w:sz w:val="22"/>
          <w:szCs w:val="22"/>
        </w:rPr>
        <w:t xml:space="preserve"> </w:t>
      </w:r>
      <w:r w:rsidR="006B700B" w:rsidRPr="006B700B">
        <w:rPr>
          <w:rFonts w:ascii="Arial" w:hAnsi="Arial" w:cs="Arial"/>
          <w:sz w:val="22"/>
          <w:szCs w:val="22"/>
        </w:rPr>
        <w:t xml:space="preserve">   </w:t>
      </w:r>
    </w:p>
    <w:p w14:paraId="2CA47F0E" w14:textId="77777777" w:rsidR="00A74517" w:rsidRDefault="00A74517" w:rsidP="00884C5E">
      <w:pPr>
        <w:pStyle w:val="Heading2"/>
      </w:pPr>
      <w:bookmarkStart w:id="61" w:name="_Hlk47608869"/>
      <w:r>
        <w:t>Kompetence ÚOHS</w:t>
      </w:r>
    </w:p>
    <w:p w14:paraId="12488239" w14:textId="46FA17B3" w:rsidR="00A74517" w:rsidRPr="00884C5E" w:rsidRDefault="00A74517" w:rsidP="00884C5E">
      <w:pPr>
        <w:jc w:val="both"/>
        <w:rPr>
          <w:rFonts w:ascii="Arial" w:hAnsi="Arial" w:cs="Arial"/>
          <w:sz w:val="22"/>
          <w:szCs w:val="22"/>
        </w:rPr>
      </w:pPr>
      <w:r>
        <w:rPr>
          <w:szCs w:val="22"/>
        </w:rPr>
        <w:t>J</w:t>
      </w:r>
      <w:r w:rsidRPr="00884C5E">
        <w:rPr>
          <w:rFonts w:ascii="Arial" w:hAnsi="Arial" w:cs="Arial"/>
          <w:sz w:val="22"/>
          <w:szCs w:val="22"/>
        </w:rPr>
        <w:t>akékoliv dohody o sdílení sítí musí být v souladu s právem na ochranu hospodářské soutěže, přičemž kompetence ÚOHS zůstává nedotčena. To se vztahuje i na sdílení respektující pravidla stanovená Úřadem ve Vyhlášení.</w:t>
      </w:r>
    </w:p>
    <w:bookmarkEnd w:id="61"/>
    <w:p w14:paraId="6EE371E4" w14:textId="2FDED2C4" w:rsidR="00FB21DA" w:rsidRDefault="00FB21DA" w:rsidP="00F22051">
      <w:pPr>
        <w:pStyle w:val="Heading1"/>
        <w:spacing w:before="144" w:after="120"/>
      </w:pPr>
      <w:r>
        <w:t>Důsledky porušení závazků</w:t>
      </w:r>
    </w:p>
    <w:p w14:paraId="0A12830C" w14:textId="26F64BC3" w:rsidR="00FB21DA" w:rsidRPr="00F22051" w:rsidRDefault="00FB21DA" w:rsidP="00F22051">
      <w:pPr>
        <w:spacing w:after="120"/>
        <w:jc w:val="both"/>
        <w:rPr>
          <w:rFonts w:ascii="Arial" w:hAnsi="Arial" w:cs="Arial"/>
          <w:sz w:val="22"/>
        </w:rPr>
      </w:pPr>
      <w:r>
        <w:rPr>
          <w:rFonts w:ascii="Arial" w:hAnsi="Arial" w:cs="Arial"/>
          <w:sz w:val="22"/>
        </w:rPr>
        <w:t>Beru na vědomí, že p</w:t>
      </w:r>
      <w:r w:rsidRPr="00F22051">
        <w:rPr>
          <w:rFonts w:ascii="Arial" w:hAnsi="Arial" w:cs="Arial"/>
          <w:sz w:val="22"/>
        </w:rPr>
        <w:t xml:space="preserve">orušení jakékoli povinnosti dle </w:t>
      </w:r>
      <w:r>
        <w:rPr>
          <w:rFonts w:ascii="Arial" w:hAnsi="Arial" w:cs="Arial"/>
          <w:sz w:val="22"/>
        </w:rPr>
        <w:t xml:space="preserve">mnou převzatých </w:t>
      </w:r>
      <w:r w:rsidRPr="00F22051">
        <w:rPr>
          <w:rFonts w:ascii="Arial" w:hAnsi="Arial" w:cs="Arial"/>
          <w:sz w:val="22"/>
        </w:rPr>
        <w:t>závazk</w:t>
      </w:r>
      <w:r>
        <w:rPr>
          <w:rFonts w:ascii="Arial" w:hAnsi="Arial" w:cs="Arial"/>
          <w:sz w:val="22"/>
        </w:rPr>
        <w:t xml:space="preserve">ů </w:t>
      </w:r>
      <w:r w:rsidRPr="00F22051">
        <w:rPr>
          <w:rFonts w:ascii="Arial" w:hAnsi="Arial" w:cs="Arial"/>
          <w:sz w:val="22"/>
        </w:rPr>
        <w:t xml:space="preserve">v tomto Výběrovém řízení bude Úřad posuzovat jako neplnění podmínek rozhodnutí o přídělu rádiových kmitočtů na základě Výběrového řízení. </w:t>
      </w:r>
    </w:p>
    <w:p w14:paraId="66A7A01E" w14:textId="63D644BC" w:rsidR="00FB21DA" w:rsidRPr="00F22051" w:rsidRDefault="00FB21DA" w:rsidP="00F22051">
      <w:pPr>
        <w:spacing w:after="120"/>
        <w:jc w:val="both"/>
        <w:rPr>
          <w:rFonts w:ascii="Arial" w:hAnsi="Arial" w:cs="Arial"/>
          <w:sz w:val="22"/>
        </w:rPr>
      </w:pPr>
      <w:r>
        <w:rPr>
          <w:rFonts w:ascii="Arial" w:hAnsi="Arial" w:cs="Arial"/>
          <w:sz w:val="22"/>
        </w:rPr>
        <w:lastRenderedPageBreak/>
        <w:t>Dále beru na vědomí, že p</w:t>
      </w:r>
      <w:r w:rsidRPr="00F22051">
        <w:rPr>
          <w:rFonts w:ascii="Arial" w:hAnsi="Arial" w:cs="Arial"/>
          <w:sz w:val="22"/>
        </w:rPr>
        <w:t>okud nezjedná</w:t>
      </w:r>
      <w:r>
        <w:rPr>
          <w:rFonts w:ascii="Arial" w:hAnsi="Arial" w:cs="Arial"/>
          <w:sz w:val="22"/>
        </w:rPr>
        <w:t>m</w:t>
      </w:r>
      <w:r w:rsidRPr="00F22051">
        <w:rPr>
          <w:rFonts w:ascii="Arial" w:hAnsi="Arial" w:cs="Arial"/>
          <w:sz w:val="22"/>
        </w:rPr>
        <w:t xml:space="preserve"> nápravu porušení povinností dle závazk</w:t>
      </w:r>
      <w:r>
        <w:rPr>
          <w:rFonts w:ascii="Arial" w:hAnsi="Arial" w:cs="Arial"/>
          <w:sz w:val="22"/>
        </w:rPr>
        <w:t>ů</w:t>
      </w:r>
      <w:r w:rsidRPr="00F22051">
        <w:rPr>
          <w:rFonts w:ascii="Arial" w:hAnsi="Arial" w:cs="Arial"/>
          <w:sz w:val="22"/>
        </w:rPr>
        <w:t xml:space="preserve"> převzat</w:t>
      </w:r>
      <w:r>
        <w:rPr>
          <w:rFonts w:ascii="Arial" w:hAnsi="Arial" w:cs="Arial"/>
          <w:sz w:val="22"/>
        </w:rPr>
        <w:t>ých</w:t>
      </w:r>
      <w:r w:rsidRPr="00F22051">
        <w:rPr>
          <w:rFonts w:ascii="Arial" w:hAnsi="Arial" w:cs="Arial"/>
          <w:sz w:val="22"/>
        </w:rPr>
        <w:t xml:space="preserve"> v tomto Výběrovém řízení ve lhůtě stanovené Úřadem dle § 114 Zákona, bude předseda Rady Úřadu postupovat dle § 22b odst. 1 písm. b) Zákona.</w:t>
      </w:r>
    </w:p>
    <w:p w14:paraId="7652168A" w14:textId="7CF7E26E" w:rsidR="00FB21DA" w:rsidRPr="00F22051" w:rsidRDefault="00FB21DA" w:rsidP="00F22051">
      <w:pPr>
        <w:spacing w:after="120"/>
        <w:jc w:val="both"/>
        <w:rPr>
          <w:rFonts w:ascii="Arial" w:hAnsi="Arial" w:cs="Arial"/>
          <w:sz w:val="22"/>
        </w:rPr>
      </w:pPr>
      <w:r>
        <w:rPr>
          <w:rFonts w:ascii="Arial" w:hAnsi="Arial" w:cs="Arial"/>
          <w:sz w:val="22"/>
        </w:rPr>
        <w:t>Rovněž beru na vědomí, že u</w:t>
      </w:r>
      <w:r w:rsidRPr="00F22051">
        <w:rPr>
          <w:rFonts w:ascii="Arial" w:hAnsi="Arial" w:cs="Arial"/>
          <w:sz w:val="22"/>
        </w:rPr>
        <w:t xml:space="preserve">stanoveními tohoto </w:t>
      </w:r>
      <w:r w:rsidR="007A6310">
        <w:rPr>
          <w:rFonts w:ascii="Arial" w:hAnsi="Arial" w:cs="Arial"/>
          <w:sz w:val="22"/>
        </w:rPr>
        <w:t>Prohlášení</w:t>
      </w:r>
      <w:r w:rsidR="007A6310" w:rsidRPr="00F22051">
        <w:rPr>
          <w:rFonts w:ascii="Arial" w:hAnsi="Arial" w:cs="Arial"/>
          <w:sz w:val="22"/>
        </w:rPr>
        <w:t xml:space="preserve"> </w:t>
      </w:r>
      <w:r w:rsidRPr="00F22051">
        <w:rPr>
          <w:rFonts w:ascii="Arial" w:hAnsi="Arial" w:cs="Arial"/>
          <w:sz w:val="22"/>
        </w:rPr>
        <w:t>nejsou dotčena práva Úřadu na využití dalších zákonných nástrojů.</w:t>
      </w:r>
    </w:p>
    <w:p w14:paraId="6265CD48" w14:textId="77777777" w:rsidR="00266815" w:rsidRPr="004C6B9E" w:rsidRDefault="00266815" w:rsidP="00F22051">
      <w:pPr>
        <w:suppressAutoHyphens/>
        <w:spacing w:beforeLines="60" w:before="144" w:after="120"/>
        <w:jc w:val="both"/>
        <w:rPr>
          <w:rFonts w:ascii="Arial" w:hAnsi="Arial" w:cs="Arial"/>
          <w:sz w:val="22"/>
          <w:szCs w:val="22"/>
        </w:rPr>
      </w:pPr>
    </w:p>
    <w:p w14:paraId="6BFF0DD1" w14:textId="77777777" w:rsidR="000B4330" w:rsidRPr="004C6B9E" w:rsidRDefault="000B4330" w:rsidP="00F22051">
      <w:pPr>
        <w:suppressAutoHyphens/>
        <w:spacing w:beforeLines="60" w:before="144" w:after="120"/>
        <w:rPr>
          <w:rFonts w:ascii="Arial" w:hAnsi="Arial" w:cs="Arial"/>
          <w:sz w:val="22"/>
          <w:szCs w:val="22"/>
        </w:rPr>
      </w:pPr>
      <w:r w:rsidRPr="004C6B9E">
        <w:rPr>
          <w:rFonts w:ascii="Arial" w:hAnsi="Arial" w:cs="Arial"/>
          <w:sz w:val="22"/>
          <w:szCs w:val="22"/>
        </w:rPr>
        <w:t>V …………</w:t>
      </w:r>
      <w:r>
        <w:rPr>
          <w:rFonts w:ascii="Arial" w:hAnsi="Arial" w:cs="Arial"/>
          <w:sz w:val="22"/>
          <w:szCs w:val="22"/>
        </w:rPr>
        <w:t>…</w:t>
      </w:r>
      <w:r w:rsidRPr="004C6B9E">
        <w:rPr>
          <w:rFonts w:ascii="Arial" w:hAnsi="Arial" w:cs="Arial"/>
          <w:sz w:val="22"/>
          <w:szCs w:val="22"/>
        </w:rPr>
        <w:t xml:space="preserve"> dne …………</w:t>
      </w:r>
      <w:r>
        <w:rPr>
          <w:rFonts w:ascii="Arial" w:hAnsi="Arial" w:cs="Arial"/>
          <w:sz w:val="22"/>
          <w:szCs w:val="22"/>
        </w:rPr>
        <w:t>…</w:t>
      </w:r>
    </w:p>
    <w:p w14:paraId="32C1F21A" w14:textId="77777777" w:rsidR="000B4330" w:rsidRDefault="000B4330" w:rsidP="00F22051">
      <w:pPr>
        <w:suppressAutoHyphens/>
        <w:spacing w:beforeLines="60" w:before="144" w:after="120"/>
        <w:rPr>
          <w:rFonts w:ascii="Arial" w:hAnsi="Arial" w:cs="Arial"/>
          <w:sz w:val="22"/>
          <w:szCs w:val="22"/>
        </w:rPr>
      </w:pPr>
    </w:p>
    <w:p w14:paraId="5571ADEE" w14:textId="0D7FDDF5" w:rsidR="000B4330" w:rsidRPr="004C6B9E" w:rsidRDefault="000B4330" w:rsidP="00F22051">
      <w:pPr>
        <w:suppressAutoHyphens/>
        <w:spacing w:beforeLines="60" w:before="144" w:after="120"/>
        <w:rPr>
          <w:rFonts w:ascii="Arial" w:hAnsi="Arial" w:cs="Arial"/>
          <w:sz w:val="22"/>
          <w:szCs w:val="22"/>
        </w:rPr>
      </w:pPr>
      <w:r w:rsidRPr="004C6B9E">
        <w:rPr>
          <w:rFonts w:ascii="Arial" w:hAnsi="Arial" w:cs="Arial"/>
          <w:sz w:val="22"/>
          <w:szCs w:val="22"/>
        </w:rPr>
        <w:tab/>
      </w:r>
      <w:r w:rsidRPr="004C6B9E">
        <w:rPr>
          <w:rFonts w:ascii="Arial" w:hAnsi="Arial" w:cs="Arial"/>
          <w:sz w:val="22"/>
          <w:szCs w:val="22"/>
        </w:rPr>
        <w:tab/>
      </w:r>
      <w:r w:rsidRPr="004C6B9E">
        <w:rPr>
          <w:rFonts w:ascii="Arial" w:hAnsi="Arial" w:cs="Arial"/>
          <w:sz w:val="22"/>
          <w:szCs w:val="22"/>
        </w:rPr>
        <w:tab/>
      </w:r>
      <w:r w:rsidRPr="004C6B9E">
        <w:rPr>
          <w:rFonts w:ascii="Arial" w:hAnsi="Arial" w:cs="Arial"/>
          <w:sz w:val="22"/>
          <w:szCs w:val="22"/>
        </w:rPr>
        <w:tab/>
        <w:t>.………………………………………………………..</w:t>
      </w:r>
    </w:p>
    <w:p w14:paraId="052A5F2D" w14:textId="75F52E79" w:rsidR="000B4330" w:rsidRPr="004C6B9E" w:rsidRDefault="000B4330" w:rsidP="00F22051">
      <w:pPr>
        <w:suppressAutoHyphens/>
        <w:spacing w:beforeLines="60" w:before="144" w:after="120"/>
        <w:ind w:left="4536" w:hanging="1"/>
        <w:rPr>
          <w:rFonts w:ascii="Arial" w:hAnsi="Arial" w:cs="Arial"/>
          <w:b/>
          <w:sz w:val="22"/>
          <w:szCs w:val="22"/>
        </w:rPr>
      </w:pPr>
      <w:r w:rsidRPr="004C6B9E">
        <w:rPr>
          <w:rFonts w:ascii="Arial" w:hAnsi="Arial" w:cs="Arial"/>
          <w:b/>
          <w:sz w:val="22"/>
          <w:szCs w:val="22"/>
        </w:rPr>
        <w:t>Žadatel</w:t>
      </w:r>
      <w:r w:rsidR="00B60906">
        <w:rPr>
          <w:rFonts w:ascii="Arial" w:hAnsi="Arial" w:cs="Arial"/>
          <w:b/>
          <w:sz w:val="22"/>
          <w:szCs w:val="22"/>
        </w:rPr>
        <w:t xml:space="preserve"> Stávající operátor</w:t>
      </w:r>
    </w:p>
    <w:p w14:paraId="5DD00B2C" w14:textId="752AEB1E" w:rsidR="000B4330" w:rsidRPr="004C6B9E" w:rsidRDefault="000B4330" w:rsidP="00F22051">
      <w:pPr>
        <w:suppressAutoHyphens/>
        <w:spacing w:beforeLines="60" w:before="144" w:after="120"/>
        <w:ind w:left="3404"/>
        <w:jc w:val="center"/>
        <w:rPr>
          <w:rFonts w:ascii="Arial" w:hAnsi="Arial" w:cs="Arial"/>
          <w:sz w:val="22"/>
          <w:szCs w:val="22"/>
        </w:rPr>
      </w:pPr>
      <w:r w:rsidRPr="004C6B9E">
        <w:rPr>
          <w:rFonts w:ascii="Arial" w:hAnsi="Arial" w:cs="Arial"/>
          <w:sz w:val="22"/>
          <w:szCs w:val="22"/>
        </w:rPr>
        <w:t>(obchodní firma Žadatele</w:t>
      </w:r>
      <w:r w:rsidR="00B60906">
        <w:rPr>
          <w:rFonts w:ascii="Arial" w:hAnsi="Arial" w:cs="Arial"/>
          <w:sz w:val="22"/>
          <w:szCs w:val="22"/>
        </w:rPr>
        <w:t xml:space="preserve"> Stávajícího operátora</w:t>
      </w:r>
      <w:r w:rsidRPr="004C6B9E">
        <w:rPr>
          <w:rFonts w:ascii="Arial" w:hAnsi="Arial" w:cs="Arial"/>
          <w:sz w:val="22"/>
          <w:szCs w:val="22"/>
        </w:rPr>
        <w:t>,</w:t>
      </w:r>
      <w:r w:rsidR="00AA79D2">
        <w:rPr>
          <w:rFonts w:ascii="Arial" w:hAnsi="Arial" w:cs="Arial"/>
          <w:sz w:val="22"/>
          <w:szCs w:val="22"/>
        </w:rPr>
        <w:t xml:space="preserve"> </w:t>
      </w:r>
      <w:r w:rsidRPr="004C6B9E">
        <w:rPr>
          <w:rFonts w:ascii="Arial" w:hAnsi="Arial" w:cs="Arial"/>
          <w:sz w:val="22"/>
          <w:szCs w:val="22"/>
        </w:rPr>
        <w:t>jméno, příjmení, funkce a podpis</w:t>
      </w:r>
      <w:r w:rsidR="00AA79D2">
        <w:rPr>
          <w:rFonts w:ascii="Arial" w:hAnsi="Arial" w:cs="Arial"/>
          <w:sz w:val="22"/>
          <w:szCs w:val="22"/>
        </w:rPr>
        <w:t xml:space="preserve"> </w:t>
      </w:r>
      <w:r w:rsidRPr="004C6B9E">
        <w:rPr>
          <w:rFonts w:ascii="Arial" w:hAnsi="Arial" w:cs="Arial"/>
          <w:sz w:val="22"/>
          <w:szCs w:val="22"/>
        </w:rPr>
        <w:t>osoby oprávněné jednat jménem Žadatele</w:t>
      </w:r>
      <w:r w:rsidR="00B60906">
        <w:rPr>
          <w:rFonts w:ascii="Arial" w:hAnsi="Arial" w:cs="Arial"/>
          <w:sz w:val="22"/>
          <w:szCs w:val="22"/>
        </w:rPr>
        <w:t xml:space="preserve"> Stávajícího operátora</w:t>
      </w:r>
      <w:r w:rsidRPr="004C6B9E">
        <w:rPr>
          <w:rFonts w:ascii="Arial" w:hAnsi="Arial" w:cs="Arial"/>
          <w:sz w:val="22"/>
          <w:szCs w:val="22"/>
        </w:rPr>
        <w:t>)</w:t>
      </w:r>
    </w:p>
    <w:p w14:paraId="33F38159" w14:textId="77777777" w:rsidR="00A82708" w:rsidRDefault="00A82708" w:rsidP="00F22051">
      <w:pPr>
        <w:pStyle w:val="Heading1"/>
        <w:numPr>
          <w:ilvl w:val="0"/>
          <w:numId w:val="0"/>
        </w:numPr>
        <w:suppressAutoHyphens/>
        <w:spacing w:beforeLines="60" w:before="144" w:after="120"/>
      </w:pPr>
    </w:p>
    <w:p w14:paraId="72CC78A0" w14:textId="3F3AAC9A" w:rsidR="000B4330" w:rsidRPr="0060315A" w:rsidRDefault="000B4330" w:rsidP="00F22051">
      <w:pPr>
        <w:pStyle w:val="Heading1"/>
        <w:numPr>
          <w:ilvl w:val="0"/>
          <w:numId w:val="0"/>
        </w:numPr>
        <w:suppressAutoHyphens/>
        <w:spacing w:beforeLines="60" w:before="144" w:after="120"/>
      </w:pPr>
      <w:r w:rsidRPr="0060315A">
        <w:t>Prohlášení osoby oprávněné jednat jménem Žadatele</w:t>
      </w:r>
      <w:r w:rsidR="00B60906">
        <w:t xml:space="preserve"> Stávajícího operátora</w:t>
      </w:r>
    </w:p>
    <w:p w14:paraId="293C7ACD" w14:textId="77777777" w:rsidR="000B4330" w:rsidRPr="00746D01" w:rsidRDefault="000B4330" w:rsidP="00F22051">
      <w:pPr>
        <w:suppressAutoHyphens/>
        <w:spacing w:beforeLines="60" w:before="144" w:after="120"/>
        <w:rPr>
          <w:rFonts w:ascii="Arial" w:hAnsi="Arial" w:cs="Arial"/>
          <w:sz w:val="22"/>
          <w:szCs w:val="22"/>
        </w:rPr>
      </w:pPr>
    </w:p>
    <w:p w14:paraId="103FDAE0" w14:textId="20732E10" w:rsidR="000B4330" w:rsidRPr="00746D01" w:rsidRDefault="000B4330" w:rsidP="00F22051">
      <w:pPr>
        <w:suppressAutoHyphens/>
        <w:spacing w:beforeLines="60" w:before="144" w:after="120"/>
        <w:jc w:val="both"/>
        <w:rPr>
          <w:rFonts w:ascii="Arial" w:hAnsi="Arial" w:cs="Arial"/>
          <w:sz w:val="22"/>
          <w:szCs w:val="22"/>
        </w:rPr>
      </w:pPr>
      <w:r w:rsidRPr="00746D01">
        <w:rPr>
          <w:rFonts w:ascii="Arial" w:hAnsi="Arial" w:cs="Arial"/>
          <w:sz w:val="22"/>
          <w:szCs w:val="22"/>
        </w:rPr>
        <w:t xml:space="preserve">Prohlašuji, že jako osoba oprávněná jednat jménem Žadatele </w:t>
      </w:r>
      <w:r w:rsidR="00B60906">
        <w:rPr>
          <w:rFonts w:ascii="Arial" w:hAnsi="Arial" w:cs="Arial"/>
          <w:sz w:val="22"/>
          <w:szCs w:val="22"/>
        </w:rPr>
        <w:t xml:space="preserve">Stávajícího operátora </w:t>
      </w:r>
      <w:r w:rsidRPr="00746D01">
        <w:rPr>
          <w:rFonts w:ascii="Arial" w:hAnsi="Arial" w:cs="Arial"/>
          <w:sz w:val="22"/>
          <w:szCs w:val="22"/>
        </w:rPr>
        <w:t>jsem oprávněn přijmout výše uvedené závazky jménem Žadatele</w:t>
      </w:r>
      <w:r w:rsidR="00B60906">
        <w:rPr>
          <w:rFonts w:ascii="Arial" w:hAnsi="Arial" w:cs="Arial"/>
          <w:sz w:val="22"/>
          <w:szCs w:val="22"/>
        </w:rPr>
        <w:t xml:space="preserve"> Stávajícího operátora</w:t>
      </w:r>
      <w:r w:rsidRPr="00746D01">
        <w:rPr>
          <w:rFonts w:ascii="Arial" w:hAnsi="Arial" w:cs="Arial"/>
          <w:sz w:val="22"/>
          <w:szCs w:val="22"/>
        </w:rPr>
        <w:t>, že jsem k tomu získal veškeré souhlasy, povolení či jiná schválení, která jsou pro platné přijetí závazků požadována podle práva České republiky a</w:t>
      </w:r>
      <w:r w:rsidR="00FD6A31">
        <w:rPr>
          <w:rFonts w:ascii="Arial" w:hAnsi="Arial" w:cs="Arial"/>
          <w:sz w:val="22"/>
          <w:szCs w:val="22"/>
        </w:rPr>
        <w:t> </w:t>
      </w:r>
      <w:r w:rsidRPr="00746D01">
        <w:rPr>
          <w:rFonts w:ascii="Arial" w:hAnsi="Arial" w:cs="Arial"/>
          <w:sz w:val="22"/>
          <w:szCs w:val="22"/>
        </w:rPr>
        <w:t>podle práva, jímž se řídí vnitřní vztahy společnosti Žadatele</w:t>
      </w:r>
      <w:r w:rsidR="00B60906">
        <w:rPr>
          <w:rFonts w:ascii="Arial" w:hAnsi="Arial" w:cs="Arial"/>
          <w:sz w:val="22"/>
          <w:szCs w:val="22"/>
        </w:rPr>
        <w:t xml:space="preserve"> Stávajícího operátora</w:t>
      </w:r>
      <w:r w:rsidRPr="00746D01">
        <w:rPr>
          <w:rFonts w:ascii="Arial" w:hAnsi="Arial" w:cs="Arial"/>
          <w:sz w:val="22"/>
          <w:szCs w:val="22"/>
        </w:rPr>
        <w:t>, a toto stvrzuji svým podpisem.</w:t>
      </w:r>
    </w:p>
    <w:p w14:paraId="7CBC7307" w14:textId="77777777" w:rsidR="000B4330" w:rsidRPr="00746D01" w:rsidRDefault="000B4330" w:rsidP="00F22051">
      <w:pPr>
        <w:suppressAutoHyphens/>
        <w:spacing w:beforeLines="60" w:before="144" w:after="120"/>
        <w:rPr>
          <w:rFonts w:ascii="Arial" w:hAnsi="Arial" w:cs="Arial"/>
          <w:sz w:val="22"/>
          <w:szCs w:val="22"/>
        </w:rPr>
      </w:pPr>
    </w:p>
    <w:p w14:paraId="6495C176" w14:textId="77777777" w:rsidR="000B4330" w:rsidRPr="00746D01" w:rsidRDefault="000B4330" w:rsidP="00F22051">
      <w:pPr>
        <w:suppressAutoHyphens/>
        <w:spacing w:beforeLines="60" w:before="144" w:after="120"/>
        <w:rPr>
          <w:rFonts w:ascii="Arial" w:hAnsi="Arial" w:cs="Arial"/>
          <w:sz w:val="22"/>
          <w:szCs w:val="22"/>
        </w:rPr>
      </w:pPr>
      <w:r w:rsidRPr="00746D01">
        <w:rPr>
          <w:rFonts w:ascii="Arial" w:hAnsi="Arial" w:cs="Arial"/>
          <w:sz w:val="22"/>
          <w:szCs w:val="22"/>
        </w:rPr>
        <w:t>V …………</w:t>
      </w:r>
      <w:r>
        <w:rPr>
          <w:rFonts w:ascii="Arial" w:hAnsi="Arial" w:cs="Arial"/>
          <w:sz w:val="22"/>
          <w:szCs w:val="22"/>
        </w:rPr>
        <w:t>……</w:t>
      </w:r>
      <w:r w:rsidRPr="00746D01">
        <w:rPr>
          <w:rFonts w:ascii="Arial" w:hAnsi="Arial" w:cs="Arial"/>
          <w:sz w:val="22"/>
          <w:szCs w:val="22"/>
        </w:rPr>
        <w:t xml:space="preserve"> dne …………</w:t>
      </w:r>
      <w:r>
        <w:rPr>
          <w:rFonts w:ascii="Arial" w:hAnsi="Arial" w:cs="Arial"/>
          <w:sz w:val="22"/>
          <w:szCs w:val="22"/>
        </w:rPr>
        <w:t>…</w:t>
      </w:r>
    </w:p>
    <w:p w14:paraId="602BB7B0" w14:textId="77777777" w:rsidR="000B4330" w:rsidRPr="00746D01" w:rsidRDefault="000B4330" w:rsidP="00F22051">
      <w:pPr>
        <w:suppressAutoHyphens/>
        <w:spacing w:beforeLines="60" w:before="144" w:after="120"/>
        <w:rPr>
          <w:rFonts w:ascii="Arial" w:hAnsi="Arial" w:cs="Arial"/>
          <w:sz w:val="22"/>
          <w:szCs w:val="22"/>
        </w:rPr>
      </w:pPr>
    </w:p>
    <w:p w14:paraId="0832C364" w14:textId="77777777" w:rsidR="000B4330" w:rsidRPr="00746D01" w:rsidRDefault="000B4330" w:rsidP="00F22051">
      <w:pPr>
        <w:suppressAutoHyphens/>
        <w:spacing w:beforeLines="60" w:before="144" w:after="120"/>
        <w:rPr>
          <w:rFonts w:ascii="Arial" w:hAnsi="Arial" w:cs="Arial"/>
          <w:sz w:val="22"/>
          <w:szCs w:val="22"/>
        </w:rPr>
      </w:pPr>
    </w:p>
    <w:p w14:paraId="1E7E8EC0" w14:textId="77777777" w:rsidR="000B4330" w:rsidRPr="00746D01" w:rsidRDefault="000B4330" w:rsidP="00F22051">
      <w:pPr>
        <w:suppressAutoHyphens/>
        <w:spacing w:beforeLines="60" w:before="144" w:after="120"/>
        <w:rPr>
          <w:rFonts w:ascii="Arial" w:hAnsi="Arial" w:cs="Arial"/>
          <w:sz w:val="22"/>
          <w:szCs w:val="22"/>
        </w:rPr>
      </w:pPr>
      <w:r w:rsidRPr="00746D01">
        <w:rPr>
          <w:rFonts w:ascii="Arial" w:hAnsi="Arial" w:cs="Arial"/>
          <w:sz w:val="22"/>
          <w:szCs w:val="22"/>
        </w:rPr>
        <w:tab/>
      </w:r>
      <w:r w:rsidRPr="00746D01">
        <w:rPr>
          <w:rFonts w:ascii="Arial" w:hAnsi="Arial" w:cs="Arial"/>
          <w:sz w:val="22"/>
          <w:szCs w:val="22"/>
        </w:rPr>
        <w:tab/>
      </w:r>
      <w:r w:rsidRPr="00746D01">
        <w:rPr>
          <w:rFonts w:ascii="Arial" w:hAnsi="Arial" w:cs="Arial"/>
          <w:sz w:val="22"/>
          <w:szCs w:val="22"/>
        </w:rPr>
        <w:tab/>
      </w:r>
      <w:r w:rsidRPr="00746D01">
        <w:rPr>
          <w:rFonts w:ascii="Arial" w:hAnsi="Arial" w:cs="Arial"/>
          <w:sz w:val="22"/>
          <w:szCs w:val="22"/>
        </w:rPr>
        <w:tab/>
      </w:r>
      <w:r>
        <w:rPr>
          <w:rFonts w:ascii="Arial" w:hAnsi="Arial" w:cs="Arial"/>
          <w:sz w:val="22"/>
          <w:szCs w:val="22"/>
        </w:rPr>
        <w:t xml:space="preserve">              </w:t>
      </w:r>
      <w:r w:rsidRPr="00746D01">
        <w:rPr>
          <w:rFonts w:ascii="Arial" w:hAnsi="Arial" w:cs="Arial"/>
          <w:sz w:val="22"/>
          <w:szCs w:val="22"/>
        </w:rPr>
        <w:t>.………………………………………………………..</w:t>
      </w:r>
    </w:p>
    <w:p w14:paraId="783710CC" w14:textId="22965153" w:rsidR="000B4330" w:rsidRPr="00746D01" w:rsidRDefault="000B4330" w:rsidP="00F22051">
      <w:pPr>
        <w:suppressAutoHyphens/>
        <w:spacing w:beforeLines="60" w:before="144" w:after="120"/>
        <w:ind w:left="4536"/>
        <w:jc w:val="center"/>
        <w:rPr>
          <w:rFonts w:ascii="Arial" w:hAnsi="Arial" w:cs="Arial"/>
          <w:sz w:val="22"/>
          <w:szCs w:val="22"/>
        </w:rPr>
      </w:pPr>
      <w:r w:rsidRPr="00746D01">
        <w:rPr>
          <w:rFonts w:ascii="Arial" w:hAnsi="Arial" w:cs="Arial"/>
          <w:sz w:val="22"/>
          <w:szCs w:val="22"/>
        </w:rPr>
        <w:t>osoba oprávněná jednat jménem Žadatele</w:t>
      </w:r>
      <w:r w:rsidR="00B60906">
        <w:rPr>
          <w:rFonts w:ascii="Arial" w:hAnsi="Arial" w:cs="Arial"/>
          <w:sz w:val="22"/>
          <w:szCs w:val="22"/>
        </w:rPr>
        <w:t xml:space="preserve"> Stávajícího operátora</w:t>
      </w:r>
    </w:p>
    <w:p w14:paraId="738C5306" w14:textId="46ADE14E" w:rsidR="000B4330" w:rsidRPr="00746D01" w:rsidRDefault="000B4330" w:rsidP="00F22051">
      <w:pPr>
        <w:suppressAutoHyphens/>
        <w:spacing w:beforeLines="60" w:before="144" w:after="120"/>
        <w:ind w:left="4536"/>
        <w:jc w:val="center"/>
        <w:rPr>
          <w:rFonts w:ascii="Arial" w:hAnsi="Arial" w:cs="Arial"/>
          <w:sz w:val="22"/>
          <w:szCs w:val="22"/>
        </w:rPr>
      </w:pPr>
      <w:r w:rsidRPr="00746D01">
        <w:rPr>
          <w:rFonts w:ascii="Arial" w:hAnsi="Arial" w:cs="Arial"/>
          <w:sz w:val="22"/>
          <w:szCs w:val="22"/>
        </w:rPr>
        <w:t>(jméno, příjmení a podpis)</w:t>
      </w:r>
    </w:p>
    <w:sectPr w:rsidR="000B4330" w:rsidRPr="00746D01" w:rsidSect="00AD6F1C">
      <w:headerReference w:type="default" r:id="rId13"/>
      <w:footerReference w:type="even" r:id="rId14"/>
      <w:footerReference w:type="default" r:id="rId15"/>
      <w:pgSz w:w="11906" w:h="16838"/>
      <w:pgMar w:top="993"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46E85" w14:textId="77777777" w:rsidR="000F00CC" w:rsidRDefault="000F00CC">
      <w:r>
        <w:separator/>
      </w:r>
    </w:p>
    <w:p w14:paraId="54E0B10B" w14:textId="77777777" w:rsidR="000F00CC" w:rsidRDefault="000F00CC"/>
    <w:p w14:paraId="4AF4CCD6" w14:textId="77777777" w:rsidR="000F00CC" w:rsidRDefault="000F00CC"/>
  </w:endnote>
  <w:endnote w:type="continuationSeparator" w:id="0">
    <w:p w14:paraId="6CED5EE5" w14:textId="77777777" w:rsidR="000F00CC" w:rsidRDefault="000F00CC">
      <w:r>
        <w:continuationSeparator/>
      </w:r>
    </w:p>
    <w:p w14:paraId="695E6BC7" w14:textId="77777777" w:rsidR="000F00CC" w:rsidRDefault="000F00CC"/>
    <w:p w14:paraId="6659A368" w14:textId="77777777" w:rsidR="000F00CC" w:rsidRDefault="000F00CC"/>
  </w:endnote>
  <w:endnote w:type="continuationNotice" w:id="1">
    <w:p w14:paraId="5756E925" w14:textId="77777777" w:rsidR="000F00CC" w:rsidRDefault="000F0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4CDC" w14:textId="77777777" w:rsidR="00F76019" w:rsidRDefault="00F760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668F7" w14:textId="77777777" w:rsidR="00F76019" w:rsidRDefault="00F76019">
    <w:pPr>
      <w:pStyle w:val="Footer"/>
    </w:pPr>
  </w:p>
  <w:p w14:paraId="0B144E9D" w14:textId="77777777" w:rsidR="00F76019" w:rsidRDefault="00F76019"/>
  <w:p w14:paraId="37DE5CA3" w14:textId="77777777" w:rsidR="00F76019" w:rsidRDefault="00F760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38F9" w14:textId="6F36163D" w:rsidR="00F76019" w:rsidRPr="00D0656E" w:rsidRDefault="00F76019" w:rsidP="00CD34F1">
    <w:pPr>
      <w:pStyle w:val="Footer"/>
      <w:tabs>
        <w:tab w:val="clear" w:pos="4536"/>
      </w:tabs>
      <w:rPr>
        <w:sz w:val="20"/>
        <w:lang w:val="cs-CZ"/>
      </w:rPr>
    </w:pPr>
    <w:r w:rsidRPr="001E1D79">
      <w:rPr>
        <w:rFonts w:cs="Arial"/>
        <w:sz w:val="18"/>
        <w:lang w:val="cs-CZ"/>
      </w:rPr>
      <w:t>Vyhlášení výběrového řízení – Příloha 2</w:t>
    </w:r>
    <w:r>
      <w:rPr>
        <w:rFonts w:cs="Arial"/>
        <w:sz w:val="18"/>
        <w:lang w:val="cs-CZ"/>
      </w:rPr>
      <w:t>A</w:t>
    </w:r>
    <w:r w:rsidRPr="00D0656E">
      <w:rPr>
        <w:rFonts w:cs="Arial"/>
        <w:sz w:val="20"/>
        <w:lang w:val="cs-CZ"/>
      </w:rPr>
      <w:tab/>
      <w:t xml:space="preserve"> </w:t>
    </w:r>
    <w:r w:rsidRPr="001E1D79">
      <w:rPr>
        <w:rFonts w:cs="Arial"/>
        <w:sz w:val="18"/>
        <w:lang w:val="cs-CZ"/>
      </w:rPr>
      <w:t xml:space="preserve">Strana </w:t>
    </w:r>
    <w:r w:rsidRPr="001E1D79">
      <w:rPr>
        <w:rFonts w:cs="Arial"/>
        <w:sz w:val="18"/>
        <w:lang w:val="cs-CZ"/>
      </w:rPr>
      <w:fldChar w:fldCharType="begin"/>
    </w:r>
    <w:r w:rsidRPr="001E1D79">
      <w:rPr>
        <w:rFonts w:cs="Arial"/>
        <w:sz w:val="18"/>
        <w:lang w:val="cs-CZ"/>
      </w:rPr>
      <w:instrText xml:space="preserve"> PAGE   \* MERGEFORMAT </w:instrText>
    </w:r>
    <w:r w:rsidRPr="001E1D79">
      <w:rPr>
        <w:rFonts w:cs="Arial"/>
        <w:sz w:val="18"/>
        <w:lang w:val="cs-CZ"/>
      </w:rPr>
      <w:fldChar w:fldCharType="separate"/>
    </w:r>
    <w:r>
      <w:rPr>
        <w:rFonts w:cs="Arial"/>
        <w:noProof/>
        <w:sz w:val="18"/>
        <w:lang w:val="cs-CZ"/>
      </w:rPr>
      <w:t>1</w:t>
    </w:r>
    <w:r w:rsidRPr="001E1D79">
      <w:rPr>
        <w:rFonts w:cs="Arial"/>
        <w:sz w:val="18"/>
        <w:lang w:val="cs-CZ"/>
      </w:rPr>
      <w:fldChar w:fldCharType="end"/>
    </w:r>
  </w:p>
  <w:p w14:paraId="41AE74FE" w14:textId="77777777" w:rsidR="00F76019" w:rsidRDefault="00F76019"/>
  <w:p w14:paraId="0E265752" w14:textId="77777777" w:rsidR="00F76019" w:rsidRDefault="00F760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3B47E" w14:textId="77777777" w:rsidR="000F00CC" w:rsidRDefault="000F00CC">
      <w:r>
        <w:separator/>
      </w:r>
    </w:p>
    <w:p w14:paraId="3BB012A7" w14:textId="77777777" w:rsidR="000F00CC" w:rsidRDefault="000F00CC"/>
    <w:p w14:paraId="6CC85D94" w14:textId="77777777" w:rsidR="000F00CC" w:rsidRDefault="000F00CC"/>
  </w:footnote>
  <w:footnote w:type="continuationSeparator" w:id="0">
    <w:p w14:paraId="685F3CBD" w14:textId="77777777" w:rsidR="000F00CC" w:rsidRDefault="000F00CC">
      <w:r>
        <w:continuationSeparator/>
      </w:r>
    </w:p>
    <w:p w14:paraId="28AA0A1C" w14:textId="77777777" w:rsidR="000F00CC" w:rsidRDefault="000F00CC"/>
    <w:p w14:paraId="1E5299C8" w14:textId="77777777" w:rsidR="000F00CC" w:rsidRDefault="000F00CC"/>
  </w:footnote>
  <w:footnote w:type="continuationNotice" w:id="1">
    <w:p w14:paraId="4430B5C0" w14:textId="77777777" w:rsidR="000F00CC" w:rsidRDefault="000F00CC"/>
  </w:footnote>
  <w:footnote w:id="2">
    <w:p w14:paraId="5BEFBDA4" w14:textId="44AAEF5D" w:rsidR="00F76019" w:rsidRPr="008A73A3" w:rsidRDefault="00F76019" w:rsidP="00C4278C">
      <w:pPr>
        <w:pStyle w:val="FootnoteText"/>
        <w:rPr>
          <w:rFonts w:ascii="Arial" w:hAnsi="Arial" w:cs="Arial"/>
          <w:sz w:val="18"/>
          <w:szCs w:val="18"/>
        </w:rPr>
      </w:pPr>
      <w:r w:rsidRPr="008A73A3">
        <w:rPr>
          <w:rStyle w:val="FootnoteReference"/>
          <w:rFonts w:ascii="Arial" w:hAnsi="Arial" w:cs="Arial"/>
          <w:sz w:val="18"/>
          <w:szCs w:val="18"/>
        </w:rPr>
        <w:footnoteRef/>
      </w:r>
      <w:r w:rsidRPr="008A73A3">
        <w:rPr>
          <w:rFonts w:ascii="Arial" w:hAnsi="Arial" w:cs="Arial"/>
          <w:sz w:val="18"/>
          <w:szCs w:val="18"/>
        </w:rPr>
        <w:t xml:space="preserve"> </w:t>
      </w:r>
      <w:hyperlink r:id="rId1" w:history="1">
        <w:r w:rsidRPr="008A73A3">
          <w:rPr>
            <w:rStyle w:val="Hyperlink"/>
            <w:rFonts w:ascii="Arial" w:hAnsi="Arial" w:cs="Arial"/>
            <w:sz w:val="18"/>
            <w:szCs w:val="18"/>
          </w:rPr>
          <w:t>https://www.ctu.cz/opatreni-obecne-povahy</w:t>
        </w:r>
      </w:hyperlink>
      <w:r w:rsidRPr="008A73A3">
        <w:rPr>
          <w:rFonts w:ascii="Arial" w:hAnsi="Arial" w:cs="Arial"/>
          <w:sz w:val="18"/>
          <w:szCs w:val="18"/>
        </w:rPr>
        <w:t xml:space="preserve"> </w:t>
      </w:r>
    </w:p>
  </w:footnote>
  <w:footnote w:id="3">
    <w:p w14:paraId="3A5FE04C" w14:textId="3A02AECE" w:rsidR="00F76019" w:rsidRPr="008A73A3" w:rsidRDefault="00F76019" w:rsidP="00C56D84">
      <w:pPr>
        <w:pStyle w:val="FootnoteText"/>
        <w:rPr>
          <w:rFonts w:ascii="Arial" w:hAnsi="Arial" w:cs="Arial"/>
          <w:sz w:val="18"/>
          <w:szCs w:val="18"/>
        </w:rPr>
      </w:pPr>
      <w:r w:rsidRPr="008A73A3">
        <w:rPr>
          <w:rStyle w:val="FootnoteReference"/>
          <w:rFonts w:ascii="Arial" w:hAnsi="Arial" w:cs="Arial"/>
          <w:sz w:val="18"/>
          <w:szCs w:val="18"/>
        </w:rPr>
        <w:footnoteRef/>
      </w:r>
      <w:r w:rsidRPr="008A73A3">
        <w:rPr>
          <w:rFonts w:ascii="Arial" w:hAnsi="Arial" w:cs="Arial"/>
          <w:sz w:val="18"/>
          <w:szCs w:val="18"/>
        </w:rPr>
        <w:t xml:space="preserve"> Metodika byla předmětem samostatné konzultace a je dostupná zde: </w:t>
      </w:r>
      <w:hyperlink r:id="rId2" w:history="1">
        <w:r w:rsidR="00684B1C" w:rsidRPr="008A73A3">
          <w:rPr>
            <w:rStyle w:val="Hyperlink"/>
            <w:rFonts w:ascii="Arial" w:hAnsi="Arial" w:cs="Arial"/>
            <w:sz w:val="18"/>
            <w:szCs w:val="18"/>
          </w:rPr>
          <w:t>https://www.ctu.cz/</w:t>
        </w:r>
        <w:r w:rsidR="00684B1C" w:rsidRPr="008A73A3">
          <w:rPr>
            <w:rStyle w:val="Hyperlink"/>
            <w:rFonts w:ascii="Arial" w:hAnsi="Arial" w:cs="Arial"/>
            <w:sz w:val="18"/>
            <w:szCs w:val="18"/>
          </w:rPr>
          <w:br/>
          <w:t>zverejneni-metodickeho-postupu-pro-vypocet-nakladu-sluzeb-narodniho-roamingu-ppdr-ve-verejne-mobilni</w:t>
        </w:r>
      </w:hyperlink>
    </w:p>
  </w:footnote>
  <w:footnote w:id="4">
    <w:p w14:paraId="23D5F913" w14:textId="51D18536" w:rsidR="00F76019" w:rsidRPr="008A73A3" w:rsidRDefault="00F76019" w:rsidP="001A6347">
      <w:pPr>
        <w:pStyle w:val="FootnoteText"/>
        <w:rPr>
          <w:rFonts w:ascii="Arial" w:hAnsi="Arial" w:cs="Arial"/>
          <w:sz w:val="18"/>
          <w:szCs w:val="18"/>
        </w:rPr>
      </w:pPr>
      <w:r w:rsidRPr="008A73A3">
        <w:rPr>
          <w:rStyle w:val="FootnoteReference"/>
          <w:rFonts w:ascii="Arial" w:hAnsi="Arial" w:cs="Arial"/>
          <w:sz w:val="18"/>
          <w:szCs w:val="18"/>
        </w:rPr>
        <w:footnoteRef/>
      </w:r>
      <w:r w:rsidRPr="008A73A3">
        <w:rPr>
          <w:rFonts w:ascii="Arial" w:hAnsi="Arial" w:cs="Arial"/>
          <w:sz w:val="18"/>
          <w:szCs w:val="18"/>
        </w:rPr>
        <w:t xml:space="preserve"> Aktuální verze této metodiky je dostupná na </w:t>
      </w:r>
      <w:hyperlink r:id="rId3" w:history="1">
        <w:r w:rsidR="00684B1C" w:rsidRPr="008A73A3">
          <w:rPr>
            <w:rStyle w:val="Hyperlink"/>
            <w:rFonts w:ascii="Arial" w:hAnsi="Arial" w:cs="Arial"/>
            <w:sz w:val="18"/>
            <w:szCs w:val="18"/>
          </w:rPr>
          <w:t>http://www.ctu.cz/cs/download/ostatni/</w:t>
        </w:r>
        <w:r w:rsidR="00684B1C" w:rsidRPr="008A73A3">
          <w:rPr>
            <w:rStyle w:val="Hyperlink"/>
            <w:rFonts w:ascii="Arial" w:hAnsi="Arial" w:cs="Arial"/>
            <w:sz w:val="18"/>
            <w:szCs w:val="18"/>
          </w:rPr>
          <w:br/>
          <w:t>cenove_vyhodnocovani_postup_ctu_cj_ctu-43738_2011-611.pdf</w:t>
        </w:r>
      </w:hyperlink>
      <w:r w:rsidRPr="008A73A3">
        <w:rPr>
          <w:rFonts w:ascii="Arial" w:hAnsi="Arial" w:cs="Arial"/>
          <w:sz w:val="18"/>
          <w:szCs w:val="18"/>
        </w:rPr>
        <w:t xml:space="preserve"> </w:t>
      </w:r>
    </w:p>
  </w:footnote>
  <w:footnote w:id="5">
    <w:p w14:paraId="6F5E0C0D" w14:textId="1539A34F" w:rsidR="00F76019" w:rsidRPr="008A73A3" w:rsidRDefault="00F76019" w:rsidP="00D24FBB">
      <w:pPr>
        <w:pStyle w:val="FootnoteText"/>
        <w:jc w:val="both"/>
        <w:rPr>
          <w:rFonts w:ascii="Arial" w:hAnsi="Arial" w:cs="Arial"/>
          <w:sz w:val="18"/>
          <w:szCs w:val="18"/>
        </w:rPr>
      </w:pPr>
      <w:r w:rsidRPr="008A73A3">
        <w:rPr>
          <w:rStyle w:val="FootnoteReference"/>
          <w:rFonts w:ascii="Arial" w:hAnsi="Arial" w:cs="Arial"/>
          <w:sz w:val="18"/>
          <w:szCs w:val="18"/>
        </w:rPr>
        <w:footnoteRef/>
      </w:r>
      <w:r w:rsidRPr="008A73A3">
        <w:rPr>
          <w:rFonts w:ascii="Arial" w:hAnsi="Arial" w:cs="Arial"/>
          <w:sz w:val="18"/>
          <w:szCs w:val="18"/>
        </w:rPr>
        <w:t xml:space="preserve"> Konkrétní podmínky referenční nabídky jsou stanoveny v opatření obecné povahy č. OOP/7/07.2005-12 ve znění po změnách provedených opatřeními obecné povahy č. OOP/7/01.2006-1 a č. OOP/7/07.2011-10.</w:t>
      </w:r>
    </w:p>
  </w:footnote>
  <w:footnote w:id="6">
    <w:p w14:paraId="4AE05AEE" w14:textId="1AE0CD26" w:rsidR="00F76019" w:rsidRPr="008A73A3" w:rsidRDefault="00F76019" w:rsidP="00471CAD">
      <w:pPr>
        <w:pStyle w:val="FootnoteText"/>
        <w:rPr>
          <w:rFonts w:ascii="Arial" w:hAnsi="Arial" w:cs="Arial"/>
          <w:sz w:val="18"/>
          <w:szCs w:val="18"/>
        </w:rPr>
      </w:pPr>
      <w:r w:rsidRPr="008A73A3">
        <w:rPr>
          <w:rStyle w:val="FootnoteReference"/>
          <w:rFonts w:ascii="Arial" w:hAnsi="Arial" w:cs="Arial"/>
          <w:sz w:val="18"/>
          <w:szCs w:val="18"/>
        </w:rPr>
        <w:footnoteRef/>
      </w:r>
      <w:r w:rsidRPr="008A73A3">
        <w:rPr>
          <w:rFonts w:ascii="Arial" w:hAnsi="Arial" w:cs="Arial"/>
          <w:sz w:val="18"/>
          <w:szCs w:val="18"/>
        </w:rPr>
        <w:t xml:space="preserve"> Aktuální verze této metodiky je dostupná na </w:t>
      </w:r>
      <w:hyperlink r:id="rId4" w:history="1">
        <w:r w:rsidRPr="008A73A3">
          <w:rPr>
            <w:rStyle w:val="Hyperlink"/>
            <w:rFonts w:ascii="Arial" w:hAnsi="Arial" w:cs="Arial"/>
            <w:sz w:val="18"/>
            <w:szCs w:val="18"/>
          </w:rPr>
          <w:t>https://www.ctu.cz/postup-ceskeho-telekomunikacniho-uradu-pri-vyhodnocovani-nabidek-vertikalne-integrovanych-operatoru</w:t>
        </w:r>
      </w:hyperlink>
    </w:p>
  </w:footnote>
  <w:footnote w:id="7">
    <w:p w14:paraId="05177B91" w14:textId="725B8C9C" w:rsidR="00F76019" w:rsidRPr="008A73A3" w:rsidRDefault="00F76019" w:rsidP="001C5F6C">
      <w:pPr>
        <w:pStyle w:val="FootnoteText"/>
        <w:rPr>
          <w:rFonts w:ascii="Arial" w:hAnsi="Arial" w:cs="Arial"/>
          <w:sz w:val="18"/>
          <w:szCs w:val="18"/>
        </w:rPr>
      </w:pPr>
      <w:r w:rsidRPr="008A73A3">
        <w:rPr>
          <w:rStyle w:val="FootnoteReference"/>
          <w:rFonts w:ascii="Arial" w:hAnsi="Arial" w:cs="Arial"/>
          <w:sz w:val="18"/>
          <w:szCs w:val="18"/>
        </w:rPr>
        <w:footnoteRef/>
      </w:r>
      <w:r w:rsidRPr="008A73A3">
        <w:rPr>
          <w:rFonts w:ascii="Arial" w:hAnsi="Arial" w:cs="Arial"/>
          <w:sz w:val="18"/>
          <w:szCs w:val="18"/>
        </w:rPr>
        <w:t xml:space="preserve"> </w:t>
      </w:r>
      <w:hyperlink r:id="rId5" w:history="1">
        <w:r w:rsidRPr="008A73A3">
          <w:rPr>
            <w:rStyle w:val="Hyperlink"/>
            <w:rFonts w:ascii="Arial" w:hAnsi="Arial" w:cs="Arial"/>
            <w:sz w:val="18"/>
            <w:szCs w:val="18"/>
          </w:rPr>
          <w:t>https://www.etsi.org/deliver/etsi_ts/123500_123599/123501/15.08.00_60/ts_123501v150800p.pdf</w:t>
        </w:r>
      </w:hyperlink>
      <w:r w:rsidRPr="008A73A3">
        <w:rPr>
          <w:rFonts w:ascii="Arial" w:hAnsi="Arial" w:cs="Arial"/>
          <w:sz w:val="18"/>
          <w:szCs w:val="18"/>
        </w:rPr>
        <w:t xml:space="preserve"> </w:t>
      </w:r>
    </w:p>
  </w:footnote>
  <w:footnote w:id="8">
    <w:p w14:paraId="70EC144F" w14:textId="6F28C4D9" w:rsidR="00F76019" w:rsidRPr="008A73A3" w:rsidRDefault="00F76019" w:rsidP="001C5F6C">
      <w:pPr>
        <w:pStyle w:val="FootnoteText"/>
        <w:rPr>
          <w:rFonts w:ascii="Arial" w:hAnsi="Arial" w:cs="Arial"/>
          <w:sz w:val="18"/>
          <w:szCs w:val="18"/>
        </w:rPr>
      </w:pPr>
      <w:r w:rsidRPr="008A73A3">
        <w:rPr>
          <w:rStyle w:val="FootnoteReference"/>
          <w:rFonts w:ascii="Arial" w:hAnsi="Arial" w:cs="Arial"/>
          <w:sz w:val="18"/>
          <w:szCs w:val="18"/>
        </w:rPr>
        <w:footnoteRef/>
      </w:r>
      <w:r w:rsidRPr="008A73A3">
        <w:rPr>
          <w:rFonts w:ascii="Arial" w:hAnsi="Arial" w:cs="Arial"/>
          <w:sz w:val="18"/>
          <w:szCs w:val="18"/>
        </w:rPr>
        <w:t xml:space="preserve"> </w:t>
      </w:r>
      <w:hyperlink r:id="rId6" w:history="1">
        <w:r w:rsidRPr="008A73A3">
          <w:rPr>
            <w:rStyle w:val="Hyperlink"/>
            <w:rFonts w:ascii="Arial" w:hAnsi="Arial" w:cs="Arial"/>
            <w:sz w:val="18"/>
            <w:szCs w:val="18"/>
          </w:rPr>
          <w:t>https://www.etsi.org/deliver/etsi_ts/138400_138499/138401/15.07.00_60/ts_138401v150700p.pdf</w:t>
        </w:r>
      </w:hyperlink>
      <w:r w:rsidRPr="008A73A3">
        <w:rPr>
          <w:rFonts w:ascii="Arial" w:hAnsi="Arial" w:cs="Arial"/>
          <w:sz w:val="18"/>
          <w:szCs w:val="18"/>
        </w:rPr>
        <w:t xml:space="preserve"> </w:t>
      </w:r>
    </w:p>
  </w:footnote>
  <w:footnote w:id="9">
    <w:p w14:paraId="4CD6BA7B" w14:textId="79A643AE" w:rsidR="00F76019" w:rsidRPr="008A73A3" w:rsidRDefault="00F76019">
      <w:pPr>
        <w:pStyle w:val="FootnoteText"/>
        <w:rPr>
          <w:rFonts w:ascii="Arial" w:hAnsi="Arial" w:cs="Arial"/>
          <w:sz w:val="18"/>
          <w:szCs w:val="18"/>
        </w:rPr>
      </w:pPr>
      <w:r w:rsidRPr="008A73A3">
        <w:rPr>
          <w:rStyle w:val="FootnoteReference"/>
          <w:rFonts w:ascii="Arial" w:hAnsi="Arial" w:cs="Arial"/>
          <w:sz w:val="18"/>
          <w:szCs w:val="18"/>
        </w:rPr>
        <w:footnoteRef/>
      </w:r>
      <w:r w:rsidRPr="008A73A3">
        <w:rPr>
          <w:rFonts w:ascii="Arial" w:hAnsi="Arial" w:cs="Arial"/>
          <w:sz w:val="18"/>
          <w:szCs w:val="18"/>
        </w:rPr>
        <w:t xml:space="preserve"> Pro vyloučení pochybností se v tomto případě myslí Standardem 5G rozsah služeb mobilní krizové komunikace definovaných v 3GPP/ETSI standardech v release 15 a aktuálnějších.</w:t>
      </w:r>
    </w:p>
  </w:footnote>
  <w:footnote w:id="10">
    <w:p w14:paraId="37DA501A" w14:textId="77777777" w:rsidR="00F76019" w:rsidRPr="008A73A3" w:rsidRDefault="00F76019" w:rsidP="0034598F">
      <w:pPr>
        <w:pStyle w:val="FootnoteText"/>
        <w:rPr>
          <w:rFonts w:ascii="Arial" w:hAnsi="Arial" w:cs="Arial"/>
          <w:sz w:val="18"/>
          <w:szCs w:val="18"/>
        </w:rPr>
      </w:pPr>
      <w:r w:rsidRPr="008A73A3">
        <w:rPr>
          <w:rStyle w:val="FootnoteReference"/>
          <w:rFonts w:ascii="Arial" w:hAnsi="Arial" w:cs="Arial"/>
          <w:sz w:val="18"/>
          <w:szCs w:val="18"/>
        </w:rPr>
        <w:footnoteRef/>
      </w:r>
      <w:r w:rsidRPr="008A73A3">
        <w:rPr>
          <w:rFonts w:ascii="Arial" w:hAnsi="Arial" w:cs="Arial"/>
          <w:sz w:val="18"/>
          <w:szCs w:val="18"/>
        </w:rPr>
        <w:t xml:space="preserve"> § 34 zákona č. 128/2000 Sb. o obcích, ve znění pozdějších předpisů.  </w:t>
      </w:r>
    </w:p>
  </w:footnote>
  <w:footnote w:id="11">
    <w:p w14:paraId="2208EB94" w14:textId="3727055B" w:rsidR="00F76019" w:rsidRPr="008A73A3" w:rsidRDefault="00F76019" w:rsidP="00BB38F1">
      <w:pPr>
        <w:pStyle w:val="FootnoteText"/>
        <w:rPr>
          <w:rFonts w:ascii="Arial" w:hAnsi="Arial" w:cs="Arial"/>
          <w:sz w:val="18"/>
          <w:szCs w:val="18"/>
        </w:rPr>
      </w:pPr>
      <w:r w:rsidRPr="008A73A3">
        <w:rPr>
          <w:rStyle w:val="FootnoteReference"/>
          <w:rFonts w:ascii="Arial" w:hAnsi="Arial" w:cs="Arial"/>
          <w:sz w:val="18"/>
          <w:szCs w:val="18"/>
        </w:rPr>
        <w:footnoteRef/>
      </w:r>
      <w:r w:rsidRPr="008A73A3">
        <w:rPr>
          <w:rFonts w:ascii="Arial" w:hAnsi="Arial" w:cs="Arial"/>
          <w:sz w:val="18"/>
          <w:szCs w:val="18"/>
        </w:rPr>
        <w:t xml:space="preserve"> </w:t>
      </w:r>
      <w:hyperlink r:id="rId7" w:history="1">
        <w:r w:rsidRPr="008A73A3">
          <w:rPr>
            <w:rStyle w:val="Hyperlink"/>
            <w:rFonts w:ascii="Arial" w:hAnsi="Arial" w:cs="Arial"/>
            <w:sz w:val="18"/>
            <w:szCs w:val="18"/>
          </w:rPr>
          <w:t>http://www.hcm-agreement.eu/http/englisch/verwaltung/index_berliner_vereinbarung.htm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4784" w14:textId="0896C7C2" w:rsidR="00F76019" w:rsidRPr="001E1D79" w:rsidRDefault="00F76019" w:rsidP="003639BC">
    <w:pPr>
      <w:jc w:val="right"/>
      <w:rPr>
        <w:rFonts w:ascii="Arial" w:hAnsi="Arial" w:cs="Arial"/>
        <w:sz w:val="18"/>
        <w:szCs w:val="22"/>
      </w:rPr>
    </w:pPr>
    <w:r w:rsidRPr="001E1D79">
      <w:rPr>
        <w:rFonts w:ascii="Arial" w:hAnsi="Arial" w:cs="Arial"/>
        <w:sz w:val="18"/>
        <w:szCs w:val="22"/>
      </w:rPr>
      <w:t>Prohlášení o přijetí závazků Žadatelem</w:t>
    </w:r>
    <w:r>
      <w:rPr>
        <w:rFonts w:ascii="Arial" w:hAnsi="Arial" w:cs="Arial"/>
        <w:sz w:val="18"/>
        <w:szCs w:val="22"/>
      </w:rPr>
      <w:t xml:space="preserve"> Stávajícím operátorem</w:t>
    </w:r>
  </w:p>
  <w:p w14:paraId="69665723" w14:textId="77777777" w:rsidR="00F76019" w:rsidRPr="004C6B9E" w:rsidRDefault="00F76019" w:rsidP="004C6B9E">
    <w:pPr>
      <w:jc w:val="right"/>
      <w:rPr>
        <w:rFonts w:ascii="Arial" w:hAnsi="Arial" w:cs="Arial"/>
        <w:sz w:val="22"/>
        <w:szCs w:val="22"/>
      </w:rPr>
    </w:pPr>
  </w:p>
  <w:p w14:paraId="1CF5C82C" w14:textId="77777777" w:rsidR="00F76019" w:rsidRDefault="00F76019"/>
  <w:p w14:paraId="3E87831D" w14:textId="77777777" w:rsidR="00F76019" w:rsidRDefault="00F760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E60"/>
    <w:multiLevelType w:val="hybridMultilevel"/>
    <w:tmpl w:val="A80C837A"/>
    <w:lvl w:ilvl="0" w:tplc="8A742F78">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B5DC8"/>
    <w:multiLevelType w:val="hybridMultilevel"/>
    <w:tmpl w:val="F81258E6"/>
    <w:lvl w:ilvl="0" w:tplc="256016BE">
      <w:start w:val="1"/>
      <w:numFmt w:val="lowerRoman"/>
      <w:lvlText w:val="(%1)"/>
      <w:lvlJc w:val="left"/>
      <w:pPr>
        <w:ind w:left="720" w:hanging="363"/>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5AB1739"/>
    <w:multiLevelType w:val="hybridMultilevel"/>
    <w:tmpl w:val="31D896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365097"/>
    <w:multiLevelType w:val="hybridMultilevel"/>
    <w:tmpl w:val="360CE158"/>
    <w:lvl w:ilvl="0" w:tplc="0F2ED6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859C3"/>
    <w:multiLevelType w:val="hybridMultilevel"/>
    <w:tmpl w:val="B600A1CE"/>
    <w:lvl w:ilvl="0" w:tplc="5AC8276C">
      <w:start w:val="1"/>
      <w:numFmt w:val="lowerLetter"/>
      <w:lvlText w:val="%1)"/>
      <w:lvlJc w:val="left"/>
      <w:pPr>
        <w:ind w:left="720" w:hanging="363"/>
      </w:pPr>
      <w:rPr>
        <w:rFonts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0CF40C93"/>
    <w:multiLevelType w:val="hybridMultilevel"/>
    <w:tmpl w:val="D2F8144C"/>
    <w:lvl w:ilvl="0" w:tplc="975E6840">
      <w:start w:val="1"/>
      <w:numFmt w:val="lowerRoman"/>
      <w:lvlText w:val="(%1)"/>
      <w:lvlJc w:val="left"/>
      <w:pPr>
        <w:ind w:left="720" w:hanging="363"/>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103D2627"/>
    <w:multiLevelType w:val="hybridMultilevel"/>
    <w:tmpl w:val="DED63B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3EB5AD0"/>
    <w:multiLevelType w:val="hybridMultilevel"/>
    <w:tmpl w:val="2E306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E55725"/>
    <w:multiLevelType w:val="hybridMultilevel"/>
    <w:tmpl w:val="F1DAD936"/>
    <w:lvl w:ilvl="0" w:tplc="D5E4027E">
      <w:start w:val="1"/>
      <w:numFmt w:val="lowerRoman"/>
      <w:lvlText w:val="(%1)"/>
      <w:lvlJc w:val="left"/>
      <w:pPr>
        <w:ind w:left="1418"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1312A0"/>
    <w:multiLevelType w:val="hybridMultilevel"/>
    <w:tmpl w:val="1B726708"/>
    <w:lvl w:ilvl="0" w:tplc="B05C6CF0">
      <w:start w:val="1"/>
      <w:numFmt w:val="decimal"/>
      <w:lvlText w:val="4.%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E31AC4"/>
    <w:multiLevelType w:val="hybridMultilevel"/>
    <w:tmpl w:val="2E2837D6"/>
    <w:lvl w:ilvl="0" w:tplc="7526CA88">
      <w:start w:val="1"/>
      <w:numFmt w:val="decimal"/>
      <w:lvlText w:val="%1"/>
      <w:lvlJc w:val="left"/>
      <w:pPr>
        <w:ind w:left="947" w:hanging="360"/>
      </w:pPr>
      <w:rPr>
        <w:rFonts w:cs="Times New Roman" w:hint="default"/>
      </w:rPr>
    </w:lvl>
    <w:lvl w:ilvl="1" w:tplc="04090019" w:tentative="1">
      <w:start w:val="1"/>
      <w:numFmt w:val="lowerLetter"/>
      <w:lvlText w:val="%2."/>
      <w:lvlJc w:val="left"/>
      <w:pPr>
        <w:ind w:left="1667" w:hanging="360"/>
      </w:pPr>
      <w:rPr>
        <w:rFonts w:cs="Times New Roman"/>
      </w:rPr>
    </w:lvl>
    <w:lvl w:ilvl="2" w:tplc="0409001B" w:tentative="1">
      <w:start w:val="1"/>
      <w:numFmt w:val="lowerRoman"/>
      <w:lvlText w:val="%3."/>
      <w:lvlJc w:val="right"/>
      <w:pPr>
        <w:ind w:left="2387" w:hanging="180"/>
      </w:pPr>
      <w:rPr>
        <w:rFonts w:cs="Times New Roman"/>
      </w:rPr>
    </w:lvl>
    <w:lvl w:ilvl="3" w:tplc="0409000F" w:tentative="1">
      <w:start w:val="1"/>
      <w:numFmt w:val="decimal"/>
      <w:lvlText w:val="%4."/>
      <w:lvlJc w:val="left"/>
      <w:pPr>
        <w:ind w:left="3107" w:hanging="360"/>
      </w:pPr>
      <w:rPr>
        <w:rFonts w:cs="Times New Roman"/>
      </w:rPr>
    </w:lvl>
    <w:lvl w:ilvl="4" w:tplc="04090019" w:tentative="1">
      <w:start w:val="1"/>
      <w:numFmt w:val="lowerLetter"/>
      <w:lvlText w:val="%5."/>
      <w:lvlJc w:val="left"/>
      <w:pPr>
        <w:ind w:left="3827" w:hanging="360"/>
      </w:pPr>
      <w:rPr>
        <w:rFonts w:cs="Times New Roman"/>
      </w:rPr>
    </w:lvl>
    <w:lvl w:ilvl="5" w:tplc="0409001B" w:tentative="1">
      <w:start w:val="1"/>
      <w:numFmt w:val="lowerRoman"/>
      <w:lvlText w:val="%6."/>
      <w:lvlJc w:val="right"/>
      <w:pPr>
        <w:ind w:left="4547" w:hanging="180"/>
      </w:pPr>
      <w:rPr>
        <w:rFonts w:cs="Times New Roman"/>
      </w:rPr>
    </w:lvl>
    <w:lvl w:ilvl="6" w:tplc="0409000F" w:tentative="1">
      <w:start w:val="1"/>
      <w:numFmt w:val="decimal"/>
      <w:lvlText w:val="%7."/>
      <w:lvlJc w:val="left"/>
      <w:pPr>
        <w:ind w:left="5267" w:hanging="360"/>
      </w:pPr>
      <w:rPr>
        <w:rFonts w:cs="Times New Roman"/>
      </w:rPr>
    </w:lvl>
    <w:lvl w:ilvl="7" w:tplc="04090019" w:tentative="1">
      <w:start w:val="1"/>
      <w:numFmt w:val="lowerLetter"/>
      <w:lvlText w:val="%8."/>
      <w:lvlJc w:val="left"/>
      <w:pPr>
        <w:ind w:left="5987" w:hanging="360"/>
      </w:pPr>
      <w:rPr>
        <w:rFonts w:cs="Times New Roman"/>
      </w:rPr>
    </w:lvl>
    <w:lvl w:ilvl="8" w:tplc="0409001B" w:tentative="1">
      <w:start w:val="1"/>
      <w:numFmt w:val="lowerRoman"/>
      <w:lvlText w:val="%9."/>
      <w:lvlJc w:val="right"/>
      <w:pPr>
        <w:ind w:left="6707" w:hanging="180"/>
      </w:pPr>
      <w:rPr>
        <w:rFonts w:cs="Times New Roman"/>
      </w:rPr>
    </w:lvl>
  </w:abstractNum>
  <w:abstractNum w:abstractNumId="11" w15:restartNumberingAfterBreak="0">
    <w:nsid w:val="2AB113B2"/>
    <w:multiLevelType w:val="hybridMultilevel"/>
    <w:tmpl w:val="6D2EFCAC"/>
    <w:lvl w:ilvl="0" w:tplc="1248CDFE">
      <w:start w:val="1"/>
      <w:numFmt w:val="decimal"/>
      <w:lvlText w:val="5.%1."/>
      <w:lvlJc w:val="left"/>
      <w:pPr>
        <w:ind w:left="567" w:hanging="567"/>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B50A93"/>
    <w:multiLevelType w:val="multilevel"/>
    <w:tmpl w:val="69A67DBE"/>
    <w:lvl w:ilvl="0">
      <w:start w:val="1"/>
      <w:numFmt w:val="decimal"/>
      <w:pStyle w:val="Heading1"/>
      <w:lvlText w:val="%1"/>
      <w:lvlJc w:val="left"/>
      <w:pPr>
        <w:ind w:left="567" w:hanging="567"/>
      </w:pPr>
      <w:rPr>
        <w:rFonts w:cs="Times New Roman" w:hint="default"/>
      </w:rPr>
    </w:lvl>
    <w:lvl w:ilvl="1">
      <w:start w:val="1"/>
      <w:numFmt w:val="decimal"/>
      <w:pStyle w:val="Heading2"/>
      <w:lvlText w:val="%1.%2."/>
      <w:lvlJc w:val="left"/>
      <w:pPr>
        <w:ind w:left="567" w:hanging="567"/>
      </w:pPr>
      <w:rPr>
        <w:rFonts w:cs="Times New Roman" w:hint="default"/>
      </w:rPr>
    </w:lvl>
    <w:lvl w:ilvl="2">
      <w:start w:val="1"/>
      <w:numFmt w:val="decimal"/>
      <w:pStyle w:val="Heading3"/>
      <w:lvlText w:val="%1.%2.%3"/>
      <w:lvlJc w:val="left"/>
      <w:pPr>
        <w:ind w:left="567" w:hanging="567"/>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3.%2.%1.%4."/>
      <w:lvlJc w:val="left"/>
      <w:pPr>
        <w:ind w:left="567" w:hanging="567"/>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 w15:restartNumberingAfterBreak="0">
    <w:nsid w:val="2ADD2377"/>
    <w:multiLevelType w:val="hybridMultilevel"/>
    <w:tmpl w:val="83445FCC"/>
    <w:lvl w:ilvl="0" w:tplc="0405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EB2154F"/>
    <w:multiLevelType w:val="hybridMultilevel"/>
    <w:tmpl w:val="33F00698"/>
    <w:lvl w:ilvl="0" w:tplc="9A2C113A">
      <w:start w:val="1"/>
      <w:numFmt w:val="decimal"/>
      <w:lvlText w:val="%1)"/>
      <w:lvlJc w:val="left"/>
      <w:pPr>
        <w:ind w:left="720" w:hanging="363"/>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30723C"/>
    <w:multiLevelType w:val="multilevel"/>
    <w:tmpl w:val="E1062106"/>
    <w:lvl w:ilvl="0">
      <w:start w:val="1"/>
      <w:numFmt w:val="decimal"/>
      <w:lvlText w:val="%1"/>
      <w:lvlJc w:val="left"/>
      <w:pPr>
        <w:ind w:left="432" w:hanging="432"/>
      </w:pPr>
      <w:rPr>
        <w:rFonts w:cs="Times New Roman" w:hint="default"/>
      </w:rPr>
    </w:lvl>
    <w:lvl w:ilvl="1">
      <w:start w:val="1"/>
      <w:numFmt w:val="decimal"/>
      <w:lvlText w:val="%1.%2"/>
      <w:lvlJc w:val="left"/>
      <w:pPr>
        <w:ind w:left="5680"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864" w:hanging="864"/>
      </w:pPr>
      <w:rPr>
        <w:rFonts w:ascii="Arial" w:hAnsi="Arial" w:cs="Arial" w:hint="default"/>
        <w:b w:val="0"/>
        <w:sz w:val="24"/>
        <w:szCs w:val="24"/>
      </w:rPr>
    </w:lvl>
    <w:lvl w:ilvl="4">
      <w:start w:val="1"/>
      <w:numFmt w:val="lowerLetter"/>
      <w:lvlText w:val="%5)"/>
      <w:lvlJc w:val="left"/>
      <w:pPr>
        <w:ind w:left="720" w:hanging="363"/>
      </w:pPr>
      <w:rPr>
        <w:rFonts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2FBD2C66"/>
    <w:multiLevelType w:val="hybridMultilevel"/>
    <w:tmpl w:val="F7EC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51133"/>
    <w:multiLevelType w:val="hybridMultilevel"/>
    <w:tmpl w:val="24C4F9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C81AAD"/>
    <w:multiLevelType w:val="hybridMultilevel"/>
    <w:tmpl w:val="04E2C0A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7281A40"/>
    <w:multiLevelType w:val="hybridMultilevel"/>
    <w:tmpl w:val="92FC3C68"/>
    <w:lvl w:ilvl="0" w:tplc="04050001">
      <w:start w:val="1"/>
      <w:numFmt w:val="bullet"/>
      <w:lvlText w:val=""/>
      <w:lvlJc w:val="left"/>
      <w:pPr>
        <w:ind w:left="1141" w:hanging="360"/>
      </w:pPr>
      <w:rPr>
        <w:rFonts w:ascii="Symbol" w:hAnsi="Symbol" w:hint="default"/>
      </w:rPr>
    </w:lvl>
    <w:lvl w:ilvl="1" w:tplc="04050003" w:tentative="1">
      <w:start w:val="1"/>
      <w:numFmt w:val="bullet"/>
      <w:lvlText w:val="o"/>
      <w:lvlJc w:val="left"/>
      <w:pPr>
        <w:ind w:left="1861" w:hanging="360"/>
      </w:pPr>
      <w:rPr>
        <w:rFonts w:ascii="Courier New" w:hAnsi="Courier New" w:cs="Courier New" w:hint="default"/>
      </w:rPr>
    </w:lvl>
    <w:lvl w:ilvl="2" w:tplc="04050005" w:tentative="1">
      <w:start w:val="1"/>
      <w:numFmt w:val="bullet"/>
      <w:lvlText w:val=""/>
      <w:lvlJc w:val="left"/>
      <w:pPr>
        <w:ind w:left="2581" w:hanging="360"/>
      </w:pPr>
      <w:rPr>
        <w:rFonts w:ascii="Wingdings" w:hAnsi="Wingdings" w:hint="default"/>
      </w:rPr>
    </w:lvl>
    <w:lvl w:ilvl="3" w:tplc="04050001" w:tentative="1">
      <w:start w:val="1"/>
      <w:numFmt w:val="bullet"/>
      <w:lvlText w:val=""/>
      <w:lvlJc w:val="left"/>
      <w:pPr>
        <w:ind w:left="3301" w:hanging="360"/>
      </w:pPr>
      <w:rPr>
        <w:rFonts w:ascii="Symbol" w:hAnsi="Symbol" w:hint="default"/>
      </w:rPr>
    </w:lvl>
    <w:lvl w:ilvl="4" w:tplc="04050003" w:tentative="1">
      <w:start w:val="1"/>
      <w:numFmt w:val="bullet"/>
      <w:lvlText w:val="o"/>
      <w:lvlJc w:val="left"/>
      <w:pPr>
        <w:ind w:left="4021" w:hanging="360"/>
      </w:pPr>
      <w:rPr>
        <w:rFonts w:ascii="Courier New" w:hAnsi="Courier New" w:cs="Courier New" w:hint="default"/>
      </w:rPr>
    </w:lvl>
    <w:lvl w:ilvl="5" w:tplc="04050005" w:tentative="1">
      <w:start w:val="1"/>
      <w:numFmt w:val="bullet"/>
      <w:lvlText w:val=""/>
      <w:lvlJc w:val="left"/>
      <w:pPr>
        <w:ind w:left="4741" w:hanging="360"/>
      </w:pPr>
      <w:rPr>
        <w:rFonts w:ascii="Wingdings" w:hAnsi="Wingdings" w:hint="default"/>
      </w:rPr>
    </w:lvl>
    <w:lvl w:ilvl="6" w:tplc="04050001" w:tentative="1">
      <w:start w:val="1"/>
      <w:numFmt w:val="bullet"/>
      <w:lvlText w:val=""/>
      <w:lvlJc w:val="left"/>
      <w:pPr>
        <w:ind w:left="5461" w:hanging="360"/>
      </w:pPr>
      <w:rPr>
        <w:rFonts w:ascii="Symbol" w:hAnsi="Symbol" w:hint="default"/>
      </w:rPr>
    </w:lvl>
    <w:lvl w:ilvl="7" w:tplc="04050003" w:tentative="1">
      <w:start w:val="1"/>
      <w:numFmt w:val="bullet"/>
      <w:lvlText w:val="o"/>
      <w:lvlJc w:val="left"/>
      <w:pPr>
        <w:ind w:left="6181" w:hanging="360"/>
      </w:pPr>
      <w:rPr>
        <w:rFonts w:ascii="Courier New" w:hAnsi="Courier New" w:cs="Courier New" w:hint="default"/>
      </w:rPr>
    </w:lvl>
    <w:lvl w:ilvl="8" w:tplc="04050005" w:tentative="1">
      <w:start w:val="1"/>
      <w:numFmt w:val="bullet"/>
      <w:lvlText w:val=""/>
      <w:lvlJc w:val="left"/>
      <w:pPr>
        <w:ind w:left="6901" w:hanging="360"/>
      </w:pPr>
      <w:rPr>
        <w:rFonts w:ascii="Wingdings" w:hAnsi="Wingdings" w:hint="default"/>
      </w:rPr>
    </w:lvl>
  </w:abstractNum>
  <w:abstractNum w:abstractNumId="20" w15:restartNumberingAfterBreak="0">
    <w:nsid w:val="4ACE7F97"/>
    <w:multiLevelType w:val="hybridMultilevel"/>
    <w:tmpl w:val="9404D89E"/>
    <w:lvl w:ilvl="0" w:tplc="0CE2BC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2A491B"/>
    <w:multiLevelType w:val="hybridMultilevel"/>
    <w:tmpl w:val="B538D736"/>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3A22790"/>
    <w:multiLevelType w:val="hybridMultilevel"/>
    <w:tmpl w:val="B7F611D6"/>
    <w:lvl w:ilvl="0" w:tplc="75F6DB18">
      <w:start w:val="1"/>
      <w:numFmt w:val="lowerLetter"/>
      <w:lvlText w:val="%1)"/>
      <w:lvlJc w:val="left"/>
      <w:pPr>
        <w:ind w:left="720" w:hanging="363"/>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5BC02912"/>
    <w:multiLevelType w:val="hybridMultilevel"/>
    <w:tmpl w:val="20B8B6B2"/>
    <w:lvl w:ilvl="0" w:tplc="3F2629FC">
      <w:start w:val="1"/>
      <w:numFmt w:val="lowerLetter"/>
      <w:lvlText w:val="%1)"/>
      <w:lvlJc w:val="left"/>
      <w:pPr>
        <w:ind w:left="720" w:hanging="363"/>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60223BAA"/>
    <w:multiLevelType w:val="hybridMultilevel"/>
    <w:tmpl w:val="2CA62F8A"/>
    <w:lvl w:ilvl="0" w:tplc="049E6A3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0A67958"/>
    <w:multiLevelType w:val="hybridMultilevel"/>
    <w:tmpl w:val="5DE45DDC"/>
    <w:lvl w:ilvl="0" w:tplc="096E4040">
      <w:start w:val="1"/>
      <w:numFmt w:val="lowerLetter"/>
      <w:lvlText w:val="%1)"/>
      <w:lvlJc w:val="left"/>
      <w:pPr>
        <w:ind w:left="720" w:hanging="363"/>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68F13BEF"/>
    <w:multiLevelType w:val="multilevel"/>
    <w:tmpl w:val="85A823C0"/>
    <w:lvl w:ilvl="0">
      <w:start w:val="1"/>
      <w:numFmt w:val="decimal"/>
      <w:lvlText w:val="%1"/>
      <w:lvlJc w:val="left"/>
      <w:pPr>
        <w:ind w:left="432" w:hanging="432"/>
      </w:pPr>
      <w:rPr>
        <w:rFonts w:cs="Times New Roman" w:hint="default"/>
      </w:rPr>
    </w:lvl>
    <w:lvl w:ilvl="1">
      <w:start w:val="1"/>
      <w:numFmt w:val="decimal"/>
      <w:lvlText w:val="%1.%2"/>
      <w:lvlJc w:val="left"/>
      <w:pPr>
        <w:ind w:left="5680"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hanging="567"/>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15:restartNumberingAfterBreak="0">
    <w:nsid w:val="6A0D35ED"/>
    <w:multiLevelType w:val="hybridMultilevel"/>
    <w:tmpl w:val="EFA67B50"/>
    <w:lvl w:ilvl="0" w:tplc="75CC6D92">
      <w:start w:val="1"/>
      <w:numFmt w:val="lowerRoman"/>
      <w:lvlText w:val="(%1)"/>
      <w:lvlJc w:val="left"/>
      <w:pPr>
        <w:ind w:left="720" w:hanging="363"/>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AA4779"/>
    <w:multiLevelType w:val="hybridMultilevel"/>
    <w:tmpl w:val="7DA0F9E4"/>
    <w:lvl w:ilvl="0" w:tplc="406E0E3C">
      <w:start w:val="1"/>
      <w:numFmt w:val="lowerRoman"/>
      <w:lvlText w:val="(%1)"/>
      <w:lvlJc w:val="left"/>
      <w:pPr>
        <w:ind w:left="1418" w:hanging="567"/>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6C1E7A8B"/>
    <w:multiLevelType w:val="hybridMultilevel"/>
    <w:tmpl w:val="A09C1780"/>
    <w:lvl w:ilvl="0" w:tplc="CD7CABE2">
      <w:start w:val="1"/>
      <w:numFmt w:val="decimal"/>
      <w:lvlText w:val="4.%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701618"/>
    <w:multiLevelType w:val="hybridMultilevel"/>
    <w:tmpl w:val="971C8EF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2"/>
  </w:num>
  <w:num w:numId="4">
    <w:abstractNumId w:val="27"/>
  </w:num>
  <w:num w:numId="5">
    <w:abstractNumId w:val="19"/>
  </w:num>
  <w:num w:numId="6">
    <w:abstractNumId w:val="0"/>
  </w:num>
  <w:num w:numId="7">
    <w:abstractNumId w:val="18"/>
  </w:num>
  <w:num w:numId="8">
    <w:abstractNumId w:val="6"/>
  </w:num>
  <w:num w:numId="9">
    <w:abstractNumId w:val="2"/>
  </w:num>
  <w:num w:numId="10">
    <w:abstractNumId w:val="5"/>
  </w:num>
  <w:num w:numId="11">
    <w:abstractNumId w:val="1"/>
  </w:num>
  <w:num w:numId="12">
    <w:abstractNumId w:val="14"/>
  </w:num>
  <w:num w:numId="13">
    <w:abstractNumId w:val="29"/>
  </w:num>
  <w:num w:numId="14">
    <w:abstractNumId w:val="9"/>
  </w:num>
  <w:num w:numId="15">
    <w:abstractNumId w:val="11"/>
  </w:num>
  <w:num w:numId="16">
    <w:abstractNumId w:val="26"/>
  </w:num>
  <w:num w:numId="17">
    <w:abstractNumId w:val="26"/>
  </w:num>
  <w:num w:numId="18">
    <w:abstractNumId w:val="23"/>
  </w:num>
  <w:num w:numId="19">
    <w:abstractNumId w:val="22"/>
  </w:num>
  <w:num w:numId="20">
    <w:abstractNumId w:val="25"/>
  </w:num>
  <w:num w:numId="21">
    <w:abstractNumId w:val="4"/>
  </w:num>
  <w:num w:numId="22">
    <w:abstractNumId w:val="8"/>
  </w:num>
  <w:num w:numId="23">
    <w:abstractNumId w:val="15"/>
  </w:num>
  <w:num w:numId="24">
    <w:abstractNumId w:val="28"/>
  </w:num>
  <w:num w:numId="25">
    <w:abstractNumId w:val="4"/>
  </w:num>
  <w:num w:numId="26">
    <w:abstractNumId w:val="8"/>
  </w:num>
  <w:num w:numId="27">
    <w:abstractNumId w:val="28"/>
  </w:num>
  <w:num w:numId="2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3"/>
  </w:num>
  <w:num w:numId="31">
    <w:abstractNumId w:val="16"/>
  </w:num>
  <w:num w:numId="32">
    <w:abstractNumId w:val="17"/>
  </w:num>
  <w:num w:numId="33">
    <w:abstractNumId w:val="7"/>
  </w:num>
  <w:num w:numId="34">
    <w:abstractNumId w:val="12"/>
  </w:num>
  <w:num w:numId="35">
    <w:abstractNumId w:val="24"/>
  </w:num>
  <w:num w:numId="36">
    <w:abstractNumId w:val="21"/>
  </w:num>
  <w:num w:numId="37">
    <w:abstractNumId w:val="3"/>
  </w:num>
  <w:num w:numId="3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14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NLUwNja3NDA1MTZT0lEKTi0uzszPAykwqQUAdCGY4CwAAAA="/>
  </w:docVars>
  <w:rsids>
    <w:rsidRoot w:val="00B40A25"/>
    <w:rsid w:val="000031F3"/>
    <w:rsid w:val="00004114"/>
    <w:rsid w:val="00006F5B"/>
    <w:rsid w:val="00007C85"/>
    <w:rsid w:val="00014315"/>
    <w:rsid w:val="00017D93"/>
    <w:rsid w:val="00021DD9"/>
    <w:rsid w:val="00032E27"/>
    <w:rsid w:val="00043643"/>
    <w:rsid w:val="00043E35"/>
    <w:rsid w:val="000450FF"/>
    <w:rsid w:val="00050B7F"/>
    <w:rsid w:val="00053714"/>
    <w:rsid w:val="000548D3"/>
    <w:rsid w:val="00055176"/>
    <w:rsid w:val="000558F8"/>
    <w:rsid w:val="00057CE3"/>
    <w:rsid w:val="0006505A"/>
    <w:rsid w:val="00071430"/>
    <w:rsid w:val="000714A3"/>
    <w:rsid w:val="0008076B"/>
    <w:rsid w:val="00080B10"/>
    <w:rsid w:val="00082D6D"/>
    <w:rsid w:val="000858E5"/>
    <w:rsid w:val="000A11D8"/>
    <w:rsid w:val="000A1C74"/>
    <w:rsid w:val="000A3214"/>
    <w:rsid w:val="000A35F4"/>
    <w:rsid w:val="000A7E7F"/>
    <w:rsid w:val="000B0DF4"/>
    <w:rsid w:val="000B1940"/>
    <w:rsid w:val="000B3DCE"/>
    <w:rsid w:val="000B4330"/>
    <w:rsid w:val="000B78F7"/>
    <w:rsid w:val="000C036F"/>
    <w:rsid w:val="000C3004"/>
    <w:rsid w:val="000C51C5"/>
    <w:rsid w:val="000D1E44"/>
    <w:rsid w:val="000D4055"/>
    <w:rsid w:val="000E04E9"/>
    <w:rsid w:val="000E3D3C"/>
    <w:rsid w:val="000E5A81"/>
    <w:rsid w:val="000F00CC"/>
    <w:rsid w:val="000F4BE3"/>
    <w:rsid w:val="00101251"/>
    <w:rsid w:val="001041C1"/>
    <w:rsid w:val="00105621"/>
    <w:rsid w:val="00105A69"/>
    <w:rsid w:val="0010607A"/>
    <w:rsid w:val="00106E66"/>
    <w:rsid w:val="001072BC"/>
    <w:rsid w:val="00107649"/>
    <w:rsid w:val="0011447D"/>
    <w:rsid w:val="00135D08"/>
    <w:rsid w:val="00141B0A"/>
    <w:rsid w:val="001473D5"/>
    <w:rsid w:val="001533C4"/>
    <w:rsid w:val="0015357E"/>
    <w:rsid w:val="001550B6"/>
    <w:rsid w:val="00157DFA"/>
    <w:rsid w:val="001626D1"/>
    <w:rsid w:val="00165C16"/>
    <w:rsid w:val="00166546"/>
    <w:rsid w:val="00166D20"/>
    <w:rsid w:val="00171AA9"/>
    <w:rsid w:val="001725A0"/>
    <w:rsid w:val="00172F1B"/>
    <w:rsid w:val="00182D28"/>
    <w:rsid w:val="00182E44"/>
    <w:rsid w:val="001839C3"/>
    <w:rsid w:val="0018677D"/>
    <w:rsid w:val="001869B3"/>
    <w:rsid w:val="0019016B"/>
    <w:rsid w:val="00191074"/>
    <w:rsid w:val="00195591"/>
    <w:rsid w:val="001A1EDB"/>
    <w:rsid w:val="001A2255"/>
    <w:rsid w:val="001A3B4A"/>
    <w:rsid w:val="001A3FD3"/>
    <w:rsid w:val="001A6347"/>
    <w:rsid w:val="001B1DEB"/>
    <w:rsid w:val="001B2045"/>
    <w:rsid w:val="001B671C"/>
    <w:rsid w:val="001C5F6C"/>
    <w:rsid w:val="001C7101"/>
    <w:rsid w:val="001E18A4"/>
    <w:rsid w:val="001E1D79"/>
    <w:rsid w:val="001E225B"/>
    <w:rsid w:val="001F0C58"/>
    <w:rsid w:val="001F58BB"/>
    <w:rsid w:val="001F77D5"/>
    <w:rsid w:val="002010F8"/>
    <w:rsid w:val="00201AB9"/>
    <w:rsid w:val="00204DAA"/>
    <w:rsid w:val="00211F10"/>
    <w:rsid w:val="002125D6"/>
    <w:rsid w:val="00216B47"/>
    <w:rsid w:val="002206C4"/>
    <w:rsid w:val="00220B30"/>
    <w:rsid w:val="00221297"/>
    <w:rsid w:val="0022269C"/>
    <w:rsid w:val="00226EF1"/>
    <w:rsid w:val="002305D9"/>
    <w:rsid w:val="00231362"/>
    <w:rsid w:val="00231B70"/>
    <w:rsid w:val="002351BE"/>
    <w:rsid w:val="00235B9E"/>
    <w:rsid w:val="002378C6"/>
    <w:rsid w:val="00252834"/>
    <w:rsid w:val="002650EB"/>
    <w:rsid w:val="00266815"/>
    <w:rsid w:val="00272710"/>
    <w:rsid w:val="00272E57"/>
    <w:rsid w:val="002741C6"/>
    <w:rsid w:val="00274419"/>
    <w:rsid w:val="0027714E"/>
    <w:rsid w:val="002774DE"/>
    <w:rsid w:val="00284537"/>
    <w:rsid w:val="00294120"/>
    <w:rsid w:val="00294C28"/>
    <w:rsid w:val="00297A14"/>
    <w:rsid w:val="002A0C47"/>
    <w:rsid w:val="002A4879"/>
    <w:rsid w:val="002A6E48"/>
    <w:rsid w:val="002B345D"/>
    <w:rsid w:val="002B3D7E"/>
    <w:rsid w:val="002B709F"/>
    <w:rsid w:val="002C282F"/>
    <w:rsid w:val="002C2AA1"/>
    <w:rsid w:val="002D0FC4"/>
    <w:rsid w:val="002D2A63"/>
    <w:rsid w:val="002D3C85"/>
    <w:rsid w:val="002D4376"/>
    <w:rsid w:val="002E09A6"/>
    <w:rsid w:val="002E1ED8"/>
    <w:rsid w:val="002E4942"/>
    <w:rsid w:val="002F0180"/>
    <w:rsid w:val="002F0FDC"/>
    <w:rsid w:val="002F1289"/>
    <w:rsid w:val="002F4939"/>
    <w:rsid w:val="003107EE"/>
    <w:rsid w:val="00310CAF"/>
    <w:rsid w:val="00311851"/>
    <w:rsid w:val="00313531"/>
    <w:rsid w:val="00317B9C"/>
    <w:rsid w:val="00317F5C"/>
    <w:rsid w:val="0032514E"/>
    <w:rsid w:val="00327BA9"/>
    <w:rsid w:val="00333921"/>
    <w:rsid w:val="0034024F"/>
    <w:rsid w:val="00343194"/>
    <w:rsid w:val="0034598F"/>
    <w:rsid w:val="00347E7A"/>
    <w:rsid w:val="00352004"/>
    <w:rsid w:val="00353607"/>
    <w:rsid w:val="00353C57"/>
    <w:rsid w:val="00355D7B"/>
    <w:rsid w:val="00356AB5"/>
    <w:rsid w:val="00357F25"/>
    <w:rsid w:val="00362BF9"/>
    <w:rsid w:val="003639BC"/>
    <w:rsid w:val="003651DE"/>
    <w:rsid w:val="003675DE"/>
    <w:rsid w:val="00370983"/>
    <w:rsid w:val="00370A95"/>
    <w:rsid w:val="0037245C"/>
    <w:rsid w:val="00375432"/>
    <w:rsid w:val="00376A14"/>
    <w:rsid w:val="00384111"/>
    <w:rsid w:val="003861AB"/>
    <w:rsid w:val="00392A39"/>
    <w:rsid w:val="00393E9B"/>
    <w:rsid w:val="003A1708"/>
    <w:rsid w:val="003A60FF"/>
    <w:rsid w:val="003B2458"/>
    <w:rsid w:val="003B4199"/>
    <w:rsid w:val="003B4ED8"/>
    <w:rsid w:val="003C06AF"/>
    <w:rsid w:val="003C32D9"/>
    <w:rsid w:val="003C6ED5"/>
    <w:rsid w:val="003D5533"/>
    <w:rsid w:val="003D6671"/>
    <w:rsid w:val="003F0580"/>
    <w:rsid w:val="003F25FB"/>
    <w:rsid w:val="003F4B6D"/>
    <w:rsid w:val="003F6E6A"/>
    <w:rsid w:val="00400513"/>
    <w:rsid w:val="00401DE3"/>
    <w:rsid w:val="00403976"/>
    <w:rsid w:val="0040672F"/>
    <w:rsid w:val="00407AEB"/>
    <w:rsid w:val="00410A62"/>
    <w:rsid w:val="00413C84"/>
    <w:rsid w:val="0041456E"/>
    <w:rsid w:val="00415315"/>
    <w:rsid w:val="004165DA"/>
    <w:rsid w:val="0041769F"/>
    <w:rsid w:val="00421747"/>
    <w:rsid w:val="004241B5"/>
    <w:rsid w:val="00427D90"/>
    <w:rsid w:val="00431449"/>
    <w:rsid w:val="0043292F"/>
    <w:rsid w:val="00433072"/>
    <w:rsid w:val="00435622"/>
    <w:rsid w:val="0044126F"/>
    <w:rsid w:val="004415FC"/>
    <w:rsid w:val="004476DB"/>
    <w:rsid w:val="00447E1F"/>
    <w:rsid w:val="004534C4"/>
    <w:rsid w:val="00463C48"/>
    <w:rsid w:val="00471CAD"/>
    <w:rsid w:val="004724C1"/>
    <w:rsid w:val="00476FF4"/>
    <w:rsid w:val="00477577"/>
    <w:rsid w:val="00482514"/>
    <w:rsid w:val="0048253C"/>
    <w:rsid w:val="0049094A"/>
    <w:rsid w:val="004A1251"/>
    <w:rsid w:val="004A1D47"/>
    <w:rsid w:val="004A1DF5"/>
    <w:rsid w:val="004A24CA"/>
    <w:rsid w:val="004A4F8A"/>
    <w:rsid w:val="004B05B7"/>
    <w:rsid w:val="004C2B0A"/>
    <w:rsid w:val="004C3E5D"/>
    <w:rsid w:val="004C5CBF"/>
    <w:rsid w:val="004C6B9E"/>
    <w:rsid w:val="004C744D"/>
    <w:rsid w:val="004D25EB"/>
    <w:rsid w:val="004D372C"/>
    <w:rsid w:val="004D3BDA"/>
    <w:rsid w:val="004D40B2"/>
    <w:rsid w:val="004D44D1"/>
    <w:rsid w:val="004E1970"/>
    <w:rsid w:val="004E7680"/>
    <w:rsid w:val="004E7D54"/>
    <w:rsid w:val="004F0477"/>
    <w:rsid w:val="004F6E5D"/>
    <w:rsid w:val="00511786"/>
    <w:rsid w:val="00511C1C"/>
    <w:rsid w:val="00515B0A"/>
    <w:rsid w:val="005161E9"/>
    <w:rsid w:val="0051672E"/>
    <w:rsid w:val="00522437"/>
    <w:rsid w:val="0052315E"/>
    <w:rsid w:val="00523326"/>
    <w:rsid w:val="00523534"/>
    <w:rsid w:val="005235FC"/>
    <w:rsid w:val="00524974"/>
    <w:rsid w:val="00543489"/>
    <w:rsid w:val="00552CE7"/>
    <w:rsid w:val="00555C57"/>
    <w:rsid w:val="00561128"/>
    <w:rsid w:val="0056162C"/>
    <w:rsid w:val="00563D37"/>
    <w:rsid w:val="00572789"/>
    <w:rsid w:val="00583267"/>
    <w:rsid w:val="005836CA"/>
    <w:rsid w:val="00585CC7"/>
    <w:rsid w:val="00587631"/>
    <w:rsid w:val="00590510"/>
    <w:rsid w:val="00593173"/>
    <w:rsid w:val="0059637F"/>
    <w:rsid w:val="00597028"/>
    <w:rsid w:val="005973B6"/>
    <w:rsid w:val="005A167E"/>
    <w:rsid w:val="005A2AAF"/>
    <w:rsid w:val="005A60AB"/>
    <w:rsid w:val="005A7AB3"/>
    <w:rsid w:val="005A7B98"/>
    <w:rsid w:val="005B1248"/>
    <w:rsid w:val="005C3110"/>
    <w:rsid w:val="005C73EA"/>
    <w:rsid w:val="005C7EA9"/>
    <w:rsid w:val="005D05E1"/>
    <w:rsid w:val="005D0A12"/>
    <w:rsid w:val="005D2CCE"/>
    <w:rsid w:val="005D5B7E"/>
    <w:rsid w:val="005E105F"/>
    <w:rsid w:val="005E61E2"/>
    <w:rsid w:val="005E631E"/>
    <w:rsid w:val="005F21E8"/>
    <w:rsid w:val="005F2E27"/>
    <w:rsid w:val="0060069D"/>
    <w:rsid w:val="0060200F"/>
    <w:rsid w:val="006024DB"/>
    <w:rsid w:val="0060315A"/>
    <w:rsid w:val="00607D6B"/>
    <w:rsid w:val="006107AF"/>
    <w:rsid w:val="00611C22"/>
    <w:rsid w:val="00612FE8"/>
    <w:rsid w:val="00615E23"/>
    <w:rsid w:val="0062270B"/>
    <w:rsid w:val="006263AF"/>
    <w:rsid w:val="00627E90"/>
    <w:rsid w:val="00630035"/>
    <w:rsid w:val="00632184"/>
    <w:rsid w:val="00637712"/>
    <w:rsid w:val="00640056"/>
    <w:rsid w:val="00653935"/>
    <w:rsid w:val="00654754"/>
    <w:rsid w:val="00656B4E"/>
    <w:rsid w:val="00661E08"/>
    <w:rsid w:val="00663138"/>
    <w:rsid w:val="00667962"/>
    <w:rsid w:val="00670058"/>
    <w:rsid w:val="00672FA3"/>
    <w:rsid w:val="00675958"/>
    <w:rsid w:val="0068138C"/>
    <w:rsid w:val="006830FA"/>
    <w:rsid w:val="006836DF"/>
    <w:rsid w:val="006849A0"/>
    <w:rsid w:val="00684B1C"/>
    <w:rsid w:val="006862E7"/>
    <w:rsid w:val="00690F5A"/>
    <w:rsid w:val="006947AD"/>
    <w:rsid w:val="00696BAE"/>
    <w:rsid w:val="006A29E9"/>
    <w:rsid w:val="006A3151"/>
    <w:rsid w:val="006A70BE"/>
    <w:rsid w:val="006B15A2"/>
    <w:rsid w:val="006B3C32"/>
    <w:rsid w:val="006B4011"/>
    <w:rsid w:val="006B700B"/>
    <w:rsid w:val="006C2E63"/>
    <w:rsid w:val="006C5914"/>
    <w:rsid w:val="006C5B1B"/>
    <w:rsid w:val="006D3168"/>
    <w:rsid w:val="006D529E"/>
    <w:rsid w:val="006D75DD"/>
    <w:rsid w:val="006E6591"/>
    <w:rsid w:val="006F4D8F"/>
    <w:rsid w:val="006F6203"/>
    <w:rsid w:val="007008E4"/>
    <w:rsid w:val="00700D47"/>
    <w:rsid w:val="007012D9"/>
    <w:rsid w:val="00701DA3"/>
    <w:rsid w:val="007035A8"/>
    <w:rsid w:val="007121C8"/>
    <w:rsid w:val="007155B5"/>
    <w:rsid w:val="00720048"/>
    <w:rsid w:val="007214F3"/>
    <w:rsid w:val="00721A01"/>
    <w:rsid w:val="00721D4A"/>
    <w:rsid w:val="007266C8"/>
    <w:rsid w:val="00726AEC"/>
    <w:rsid w:val="0073296D"/>
    <w:rsid w:val="00746D01"/>
    <w:rsid w:val="0075205B"/>
    <w:rsid w:val="00761D34"/>
    <w:rsid w:val="00770A16"/>
    <w:rsid w:val="0077318B"/>
    <w:rsid w:val="007737CC"/>
    <w:rsid w:val="007749E2"/>
    <w:rsid w:val="00776534"/>
    <w:rsid w:val="00781294"/>
    <w:rsid w:val="0078286D"/>
    <w:rsid w:val="007864BD"/>
    <w:rsid w:val="00786AD8"/>
    <w:rsid w:val="00791911"/>
    <w:rsid w:val="00791BAD"/>
    <w:rsid w:val="0079299D"/>
    <w:rsid w:val="0079638A"/>
    <w:rsid w:val="007A262B"/>
    <w:rsid w:val="007A430D"/>
    <w:rsid w:val="007A600B"/>
    <w:rsid w:val="007A6310"/>
    <w:rsid w:val="007A6E1B"/>
    <w:rsid w:val="007B276F"/>
    <w:rsid w:val="007B733F"/>
    <w:rsid w:val="007C1301"/>
    <w:rsid w:val="007C1FFA"/>
    <w:rsid w:val="007C3DB0"/>
    <w:rsid w:val="007C3DE3"/>
    <w:rsid w:val="007C3EDB"/>
    <w:rsid w:val="007C623B"/>
    <w:rsid w:val="007C6F5E"/>
    <w:rsid w:val="007D2C65"/>
    <w:rsid w:val="007D2F4A"/>
    <w:rsid w:val="007D47AA"/>
    <w:rsid w:val="007D7EB2"/>
    <w:rsid w:val="007E1685"/>
    <w:rsid w:val="007E1AF6"/>
    <w:rsid w:val="007E4B0C"/>
    <w:rsid w:val="007E57D3"/>
    <w:rsid w:val="007F2CB6"/>
    <w:rsid w:val="007F49B1"/>
    <w:rsid w:val="007F6A99"/>
    <w:rsid w:val="00800DD4"/>
    <w:rsid w:val="00804534"/>
    <w:rsid w:val="00804B0C"/>
    <w:rsid w:val="008077A3"/>
    <w:rsid w:val="008112F8"/>
    <w:rsid w:val="0081195F"/>
    <w:rsid w:val="00811A0E"/>
    <w:rsid w:val="00824FE6"/>
    <w:rsid w:val="00826C28"/>
    <w:rsid w:val="00833528"/>
    <w:rsid w:val="008401DA"/>
    <w:rsid w:val="008421DE"/>
    <w:rsid w:val="0084415F"/>
    <w:rsid w:val="00846B0E"/>
    <w:rsid w:val="0085109A"/>
    <w:rsid w:val="00853413"/>
    <w:rsid w:val="008542AE"/>
    <w:rsid w:val="0086364A"/>
    <w:rsid w:val="008675F1"/>
    <w:rsid w:val="00870C79"/>
    <w:rsid w:val="0087111F"/>
    <w:rsid w:val="00872F96"/>
    <w:rsid w:val="0087577B"/>
    <w:rsid w:val="00880971"/>
    <w:rsid w:val="00883B12"/>
    <w:rsid w:val="00884567"/>
    <w:rsid w:val="008849A0"/>
    <w:rsid w:val="00884C5E"/>
    <w:rsid w:val="008864E9"/>
    <w:rsid w:val="00890A16"/>
    <w:rsid w:val="00890B47"/>
    <w:rsid w:val="00892198"/>
    <w:rsid w:val="008A2BBF"/>
    <w:rsid w:val="008A48B4"/>
    <w:rsid w:val="008A4D44"/>
    <w:rsid w:val="008A5CF5"/>
    <w:rsid w:val="008A5DEC"/>
    <w:rsid w:val="008A6359"/>
    <w:rsid w:val="008A73A3"/>
    <w:rsid w:val="008A76C6"/>
    <w:rsid w:val="008B0B43"/>
    <w:rsid w:val="008B1077"/>
    <w:rsid w:val="008B11E3"/>
    <w:rsid w:val="008B639E"/>
    <w:rsid w:val="008B7359"/>
    <w:rsid w:val="008C09BC"/>
    <w:rsid w:val="008C5B92"/>
    <w:rsid w:val="008E5720"/>
    <w:rsid w:val="008E5A29"/>
    <w:rsid w:val="008F4FB9"/>
    <w:rsid w:val="008F5C66"/>
    <w:rsid w:val="008F7165"/>
    <w:rsid w:val="00901D5B"/>
    <w:rsid w:val="0090340C"/>
    <w:rsid w:val="00903BD6"/>
    <w:rsid w:val="0090549E"/>
    <w:rsid w:val="00906F83"/>
    <w:rsid w:val="009112A3"/>
    <w:rsid w:val="0091326A"/>
    <w:rsid w:val="009169F7"/>
    <w:rsid w:val="009204FC"/>
    <w:rsid w:val="00920A37"/>
    <w:rsid w:val="009242BD"/>
    <w:rsid w:val="00925BAA"/>
    <w:rsid w:val="0092716D"/>
    <w:rsid w:val="00930CAF"/>
    <w:rsid w:val="00932528"/>
    <w:rsid w:val="009346A8"/>
    <w:rsid w:val="0094474D"/>
    <w:rsid w:val="00950408"/>
    <w:rsid w:val="009535A2"/>
    <w:rsid w:val="00954915"/>
    <w:rsid w:val="00956A53"/>
    <w:rsid w:val="00965B34"/>
    <w:rsid w:val="00966147"/>
    <w:rsid w:val="009671B9"/>
    <w:rsid w:val="00967846"/>
    <w:rsid w:val="00967D4B"/>
    <w:rsid w:val="00971949"/>
    <w:rsid w:val="00974D80"/>
    <w:rsid w:val="009767C0"/>
    <w:rsid w:val="00981B0D"/>
    <w:rsid w:val="00984E9A"/>
    <w:rsid w:val="00990ABB"/>
    <w:rsid w:val="00992BF8"/>
    <w:rsid w:val="009960E6"/>
    <w:rsid w:val="009967A6"/>
    <w:rsid w:val="009975AC"/>
    <w:rsid w:val="009B1319"/>
    <w:rsid w:val="009B1920"/>
    <w:rsid w:val="009B38D1"/>
    <w:rsid w:val="009B7108"/>
    <w:rsid w:val="009C1B92"/>
    <w:rsid w:val="009C3FB7"/>
    <w:rsid w:val="009D0351"/>
    <w:rsid w:val="009E1840"/>
    <w:rsid w:val="009E4613"/>
    <w:rsid w:val="009F0E04"/>
    <w:rsid w:val="009F483A"/>
    <w:rsid w:val="00A013CF"/>
    <w:rsid w:val="00A05C68"/>
    <w:rsid w:val="00A079DD"/>
    <w:rsid w:val="00A12C5F"/>
    <w:rsid w:val="00A14C4C"/>
    <w:rsid w:val="00A168E6"/>
    <w:rsid w:val="00A220FC"/>
    <w:rsid w:val="00A22F6A"/>
    <w:rsid w:val="00A243D2"/>
    <w:rsid w:val="00A25448"/>
    <w:rsid w:val="00A26B4A"/>
    <w:rsid w:val="00A3006E"/>
    <w:rsid w:val="00A37ACB"/>
    <w:rsid w:val="00A37D48"/>
    <w:rsid w:val="00A43311"/>
    <w:rsid w:val="00A52629"/>
    <w:rsid w:val="00A62E6A"/>
    <w:rsid w:val="00A63553"/>
    <w:rsid w:val="00A6588D"/>
    <w:rsid w:val="00A670D7"/>
    <w:rsid w:val="00A710E9"/>
    <w:rsid w:val="00A71419"/>
    <w:rsid w:val="00A722F8"/>
    <w:rsid w:val="00A74517"/>
    <w:rsid w:val="00A77504"/>
    <w:rsid w:val="00A8142F"/>
    <w:rsid w:val="00A822E2"/>
    <w:rsid w:val="00A82708"/>
    <w:rsid w:val="00A8344E"/>
    <w:rsid w:val="00A9030D"/>
    <w:rsid w:val="00AA4033"/>
    <w:rsid w:val="00AA79D2"/>
    <w:rsid w:val="00AB4862"/>
    <w:rsid w:val="00AB4FC7"/>
    <w:rsid w:val="00AB5B27"/>
    <w:rsid w:val="00AC10D3"/>
    <w:rsid w:val="00AC142D"/>
    <w:rsid w:val="00AC39DB"/>
    <w:rsid w:val="00AC3D2E"/>
    <w:rsid w:val="00AC5D18"/>
    <w:rsid w:val="00AD5BA3"/>
    <w:rsid w:val="00AD6F1C"/>
    <w:rsid w:val="00AE68F1"/>
    <w:rsid w:val="00AF0593"/>
    <w:rsid w:val="00AF6309"/>
    <w:rsid w:val="00B06273"/>
    <w:rsid w:val="00B12A99"/>
    <w:rsid w:val="00B14086"/>
    <w:rsid w:val="00B16A65"/>
    <w:rsid w:val="00B16B0B"/>
    <w:rsid w:val="00B209BC"/>
    <w:rsid w:val="00B24623"/>
    <w:rsid w:val="00B25189"/>
    <w:rsid w:val="00B27144"/>
    <w:rsid w:val="00B305BF"/>
    <w:rsid w:val="00B325C4"/>
    <w:rsid w:val="00B34356"/>
    <w:rsid w:val="00B40A25"/>
    <w:rsid w:val="00B4126A"/>
    <w:rsid w:val="00B4277B"/>
    <w:rsid w:val="00B44BF7"/>
    <w:rsid w:val="00B4573C"/>
    <w:rsid w:val="00B47E35"/>
    <w:rsid w:val="00B5419D"/>
    <w:rsid w:val="00B60906"/>
    <w:rsid w:val="00B60A25"/>
    <w:rsid w:val="00B619B4"/>
    <w:rsid w:val="00B66D90"/>
    <w:rsid w:val="00B7018B"/>
    <w:rsid w:val="00B71577"/>
    <w:rsid w:val="00B82C3A"/>
    <w:rsid w:val="00B83485"/>
    <w:rsid w:val="00B87082"/>
    <w:rsid w:val="00B90235"/>
    <w:rsid w:val="00B921A6"/>
    <w:rsid w:val="00B92313"/>
    <w:rsid w:val="00B95C98"/>
    <w:rsid w:val="00B96DAD"/>
    <w:rsid w:val="00BA14A8"/>
    <w:rsid w:val="00BA3C79"/>
    <w:rsid w:val="00BA5646"/>
    <w:rsid w:val="00BB2774"/>
    <w:rsid w:val="00BB2C85"/>
    <w:rsid w:val="00BB38F1"/>
    <w:rsid w:val="00BB436D"/>
    <w:rsid w:val="00BB7EA6"/>
    <w:rsid w:val="00BC4B54"/>
    <w:rsid w:val="00BC512B"/>
    <w:rsid w:val="00BC60BC"/>
    <w:rsid w:val="00BC7CC6"/>
    <w:rsid w:val="00BD55A8"/>
    <w:rsid w:val="00BD6191"/>
    <w:rsid w:val="00BD64BD"/>
    <w:rsid w:val="00BD6769"/>
    <w:rsid w:val="00BE02D8"/>
    <w:rsid w:val="00BE3696"/>
    <w:rsid w:val="00BE5DF2"/>
    <w:rsid w:val="00BE77B3"/>
    <w:rsid w:val="00BF1D44"/>
    <w:rsid w:val="00BF3371"/>
    <w:rsid w:val="00C00EDF"/>
    <w:rsid w:val="00C13A77"/>
    <w:rsid w:val="00C17961"/>
    <w:rsid w:val="00C20EC0"/>
    <w:rsid w:val="00C20FD8"/>
    <w:rsid w:val="00C21281"/>
    <w:rsid w:val="00C229CC"/>
    <w:rsid w:val="00C2575E"/>
    <w:rsid w:val="00C32461"/>
    <w:rsid w:val="00C33B20"/>
    <w:rsid w:val="00C348A0"/>
    <w:rsid w:val="00C41468"/>
    <w:rsid w:val="00C4278C"/>
    <w:rsid w:val="00C46624"/>
    <w:rsid w:val="00C50124"/>
    <w:rsid w:val="00C513EE"/>
    <w:rsid w:val="00C52B91"/>
    <w:rsid w:val="00C56D84"/>
    <w:rsid w:val="00C62659"/>
    <w:rsid w:val="00C632D5"/>
    <w:rsid w:val="00C66DA8"/>
    <w:rsid w:val="00C71C00"/>
    <w:rsid w:val="00C72981"/>
    <w:rsid w:val="00C72C88"/>
    <w:rsid w:val="00C730E3"/>
    <w:rsid w:val="00C76F83"/>
    <w:rsid w:val="00C77CB2"/>
    <w:rsid w:val="00C77D8F"/>
    <w:rsid w:val="00C832F4"/>
    <w:rsid w:val="00C84A84"/>
    <w:rsid w:val="00C862F2"/>
    <w:rsid w:val="00C92214"/>
    <w:rsid w:val="00C97356"/>
    <w:rsid w:val="00CB12E7"/>
    <w:rsid w:val="00CB577E"/>
    <w:rsid w:val="00CC7780"/>
    <w:rsid w:val="00CD0563"/>
    <w:rsid w:val="00CD1177"/>
    <w:rsid w:val="00CD2CFB"/>
    <w:rsid w:val="00CD34F1"/>
    <w:rsid w:val="00CD54CF"/>
    <w:rsid w:val="00CD6242"/>
    <w:rsid w:val="00CD6F0B"/>
    <w:rsid w:val="00CE19A4"/>
    <w:rsid w:val="00CE337C"/>
    <w:rsid w:val="00CE577B"/>
    <w:rsid w:val="00CE680F"/>
    <w:rsid w:val="00CE7DB0"/>
    <w:rsid w:val="00CF02CE"/>
    <w:rsid w:val="00CF36C1"/>
    <w:rsid w:val="00CF61E7"/>
    <w:rsid w:val="00D00FD7"/>
    <w:rsid w:val="00D02482"/>
    <w:rsid w:val="00D02721"/>
    <w:rsid w:val="00D02A58"/>
    <w:rsid w:val="00D0656E"/>
    <w:rsid w:val="00D07D78"/>
    <w:rsid w:val="00D11E15"/>
    <w:rsid w:val="00D1227A"/>
    <w:rsid w:val="00D20C3D"/>
    <w:rsid w:val="00D214F3"/>
    <w:rsid w:val="00D24A0B"/>
    <w:rsid w:val="00D24FBB"/>
    <w:rsid w:val="00D30E68"/>
    <w:rsid w:val="00D3159E"/>
    <w:rsid w:val="00D34ACB"/>
    <w:rsid w:val="00D35E53"/>
    <w:rsid w:val="00D367A9"/>
    <w:rsid w:val="00D3709C"/>
    <w:rsid w:val="00D40453"/>
    <w:rsid w:val="00D47D59"/>
    <w:rsid w:val="00D512AD"/>
    <w:rsid w:val="00D5233E"/>
    <w:rsid w:val="00D56759"/>
    <w:rsid w:val="00D605D4"/>
    <w:rsid w:val="00D62717"/>
    <w:rsid w:val="00D62E61"/>
    <w:rsid w:val="00D72F6B"/>
    <w:rsid w:val="00D75950"/>
    <w:rsid w:val="00D84509"/>
    <w:rsid w:val="00D9255D"/>
    <w:rsid w:val="00D94255"/>
    <w:rsid w:val="00D9538B"/>
    <w:rsid w:val="00DA327F"/>
    <w:rsid w:val="00DA70CF"/>
    <w:rsid w:val="00DA710C"/>
    <w:rsid w:val="00DC1003"/>
    <w:rsid w:val="00DC75CC"/>
    <w:rsid w:val="00DD69A6"/>
    <w:rsid w:val="00DE42D4"/>
    <w:rsid w:val="00DE6169"/>
    <w:rsid w:val="00DE7CF7"/>
    <w:rsid w:val="00DE7DDF"/>
    <w:rsid w:val="00DF04D4"/>
    <w:rsid w:val="00DF4B4F"/>
    <w:rsid w:val="00DF5BA9"/>
    <w:rsid w:val="00DF6161"/>
    <w:rsid w:val="00DF70C0"/>
    <w:rsid w:val="00E005BF"/>
    <w:rsid w:val="00E04A0C"/>
    <w:rsid w:val="00E07949"/>
    <w:rsid w:val="00E1121B"/>
    <w:rsid w:val="00E112A1"/>
    <w:rsid w:val="00E11DA0"/>
    <w:rsid w:val="00E1519D"/>
    <w:rsid w:val="00E1679A"/>
    <w:rsid w:val="00E172DA"/>
    <w:rsid w:val="00E17FF5"/>
    <w:rsid w:val="00E225A9"/>
    <w:rsid w:val="00E2552D"/>
    <w:rsid w:val="00E32164"/>
    <w:rsid w:val="00E32A8F"/>
    <w:rsid w:val="00E420B7"/>
    <w:rsid w:val="00E42A09"/>
    <w:rsid w:val="00E444A6"/>
    <w:rsid w:val="00E46605"/>
    <w:rsid w:val="00E54506"/>
    <w:rsid w:val="00E55151"/>
    <w:rsid w:val="00E6645B"/>
    <w:rsid w:val="00E80362"/>
    <w:rsid w:val="00E809F3"/>
    <w:rsid w:val="00E92808"/>
    <w:rsid w:val="00E939FD"/>
    <w:rsid w:val="00E9551F"/>
    <w:rsid w:val="00E956D0"/>
    <w:rsid w:val="00EA556D"/>
    <w:rsid w:val="00EA6419"/>
    <w:rsid w:val="00EB1F7B"/>
    <w:rsid w:val="00EB26D9"/>
    <w:rsid w:val="00EB2B9C"/>
    <w:rsid w:val="00EB5B66"/>
    <w:rsid w:val="00EB5C61"/>
    <w:rsid w:val="00EC0418"/>
    <w:rsid w:val="00EC1FB7"/>
    <w:rsid w:val="00ED0FDA"/>
    <w:rsid w:val="00ED20EB"/>
    <w:rsid w:val="00ED6395"/>
    <w:rsid w:val="00EE0907"/>
    <w:rsid w:val="00EE4BC3"/>
    <w:rsid w:val="00EE7F23"/>
    <w:rsid w:val="00EF4918"/>
    <w:rsid w:val="00EF5012"/>
    <w:rsid w:val="00EF7219"/>
    <w:rsid w:val="00F057E1"/>
    <w:rsid w:val="00F06062"/>
    <w:rsid w:val="00F062C1"/>
    <w:rsid w:val="00F06ED8"/>
    <w:rsid w:val="00F07955"/>
    <w:rsid w:val="00F10DFD"/>
    <w:rsid w:val="00F1302E"/>
    <w:rsid w:val="00F14F85"/>
    <w:rsid w:val="00F175DE"/>
    <w:rsid w:val="00F22051"/>
    <w:rsid w:val="00F22B22"/>
    <w:rsid w:val="00F23EBC"/>
    <w:rsid w:val="00F24A53"/>
    <w:rsid w:val="00F300AA"/>
    <w:rsid w:val="00F30B11"/>
    <w:rsid w:val="00F33D8E"/>
    <w:rsid w:val="00F44A34"/>
    <w:rsid w:val="00F4754F"/>
    <w:rsid w:val="00F53168"/>
    <w:rsid w:val="00F555E4"/>
    <w:rsid w:val="00F57783"/>
    <w:rsid w:val="00F61294"/>
    <w:rsid w:val="00F654A3"/>
    <w:rsid w:val="00F65944"/>
    <w:rsid w:val="00F65FB1"/>
    <w:rsid w:val="00F66AE8"/>
    <w:rsid w:val="00F71BE6"/>
    <w:rsid w:val="00F76019"/>
    <w:rsid w:val="00F819FB"/>
    <w:rsid w:val="00F81D91"/>
    <w:rsid w:val="00F87251"/>
    <w:rsid w:val="00F87889"/>
    <w:rsid w:val="00F87C4F"/>
    <w:rsid w:val="00F90F81"/>
    <w:rsid w:val="00FB21DA"/>
    <w:rsid w:val="00FB5EFE"/>
    <w:rsid w:val="00FB705E"/>
    <w:rsid w:val="00FC2B3D"/>
    <w:rsid w:val="00FC6A91"/>
    <w:rsid w:val="00FC7312"/>
    <w:rsid w:val="00FD1151"/>
    <w:rsid w:val="00FD3127"/>
    <w:rsid w:val="00FD444E"/>
    <w:rsid w:val="00FD51FC"/>
    <w:rsid w:val="00FD6A31"/>
    <w:rsid w:val="00FE1334"/>
    <w:rsid w:val="00FE2A73"/>
    <w:rsid w:val="00FE3C79"/>
    <w:rsid w:val="00FE6DDE"/>
    <w:rsid w:val="00FE7E96"/>
    <w:rsid w:val="00FF419F"/>
    <w:rsid w:val="00FF4314"/>
    <w:rsid w:val="0C71F20A"/>
    <w:rsid w:val="58766F0C"/>
    <w:rsid w:val="6B6F09A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FE3B8"/>
  <w15:chartTrackingRefBased/>
  <w15:docId w15:val="{F7470FD3-33D6-46B2-AA77-E1F35DEA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footnote text" w:locked="1" w:uiPriority="99"/>
    <w:lsdException w:name="annotation text" w:uiPriority="99"/>
    <w:lsdException w:name="footer" w:locked="1"/>
    <w:lsdException w:name="caption" w:locked="1" w:semiHidden="1" w:unhideWhenUsed="1" w:qFormat="1"/>
    <w:lsdException w:name="footnote reference" w:locked="1" w:uiPriority="99"/>
    <w:lsdException w:name="annotation reference" w:uiPriority="99"/>
    <w:lsdException w:name="List Number" w:locked="1"/>
    <w:lsdException w:name="List 4" w:locked="1"/>
    <w:lsdException w:name="List 5" w:locked="1"/>
    <w:lsdException w:name="Title" w:locked="1" w:qFormat="1"/>
    <w:lsdException w:name="Default Paragraph Font" w:uiPriority="1"/>
    <w:lsdException w:name="Body Text" w:uiPriority="99"/>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6F1C"/>
    <w:rPr>
      <w:sz w:val="24"/>
      <w:szCs w:val="24"/>
    </w:rPr>
  </w:style>
  <w:style w:type="paragraph" w:styleId="Heading1">
    <w:name w:val="heading 1"/>
    <w:basedOn w:val="Normal"/>
    <w:next w:val="Normal"/>
    <w:uiPriority w:val="99"/>
    <w:qFormat/>
    <w:rsid w:val="00216B47"/>
    <w:pPr>
      <w:keepNext/>
      <w:numPr>
        <w:numId w:val="3"/>
      </w:numPr>
      <w:spacing w:before="240" w:after="60"/>
      <w:jc w:val="both"/>
      <w:outlineLvl w:val="0"/>
    </w:pPr>
    <w:rPr>
      <w:rFonts w:ascii="Arial" w:eastAsia="Arial Unicode MS" w:hAnsi="Arial"/>
      <w:b/>
      <w:kern w:val="28"/>
      <w:szCs w:val="20"/>
    </w:rPr>
  </w:style>
  <w:style w:type="paragraph" w:styleId="Heading2">
    <w:name w:val="heading 2"/>
    <w:basedOn w:val="Normal"/>
    <w:next w:val="Normal"/>
    <w:link w:val="Heading2Char"/>
    <w:uiPriority w:val="99"/>
    <w:qFormat/>
    <w:locked/>
    <w:rsid w:val="00AC10D3"/>
    <w:pPr>
      <w:keepNext/>
      <w:numPr>
        <w:ilvl w:val="1"/>
        <w:numId w:val="3"/>
      </w:numPr>
      <w:tabs>
        <w:tab w:val="left" w:pos="0"/>
      </w:tabs>
      <w:spacing w:before="240" w:after="120"/>
      <w:jc w:val="both"/>
      <w:outlineLvl w:val="1"/>
    </w:pPr>
    <w:rPr>
      <w:rFonts w:ascii="Arial" w:hAnsi="Arial"/>
      <w:b/>
      <w:szCs w:val="20"/>
    </w:rPr>
  </w:style>
  <w:style w:type="paragraph" w:styleId="Heading3">
    <w:name w:val="heading 3"/>
    <w:basedOn w:val="Normal"/>
    <w:next w:val="Normal"/>
    <w:link w:val="Heading3Char"/>
    <w:uiPriority w:val="99"/>
    <w:qFormat/>
    <w:rsid w:val="00216B47"/>
    <w:pPr>
      <w:keepNext/>
      <w:numPr>
        <w:ilvl w:val="2"/>
        <w:numId w:val="3"/>
      </w:numPr>
      <w:spacing w:before="240" w:after="60"/>
      <w:jc w:val="both"/>
      <w:outlineLvl w:val="2"/>
    </w:pPr>
    <w:rPr>
      <w:rFonts w:ascii="Arial" w:hAnsi="Arial"/>
      <w:b/>
      <w:sz w:val="22"/>
      <w:szCs w:val="20"/>
    </w:rPr>
  </w:style>
  <w:style w:type="paragraph" w:styleId="Heading4">
    <w:name w:val="heading 4"/>
    <w:basedOn w:val="Normal"/>
    <w:next w:val="Normal"/>
    <w:link w:val="Heading4Char"/>
    <w:uiPriority w:val="99"/>
    <w:qFormat/>
    <w:locked/>
    <w:rsid w:val="00AC10D3"/>
    <w:pPr>
      <w:keepNext/>
      <w:numPr>
        <w:ilvl w:val="3"/>
        <w:numId w:val="3"/>
      </w:numPr>
      <w:tabs>
        <w:tab w:val="left" w:pos="0"/>
      </w:tabs>
      <w:spacing w:before="240" w:after="60"/>
      <w:jc w:val="both"/>
      <w:outlineLvl w:val="3"/>
    </w:pPr>
    <w:rPr>
      <w:rFonts w:ascii="Calibri" w:hAnsi="Calibri"/>
      <w:b/>
      <w:sz w:val="28"/>
      <w:szCs w:val="20"/>
    </w:rPr>
  </w:style>
  <w:style w:type="paragraph" w:styleId="Heading5">
    <w:name w:val="heading 5"/>
    <w:basedOn w:val="Normal"/>
    <w:next w:val="Normal"/>
    <w:link w:val="Heading5Char"/>
    <w:uiPriority w:val="99"/>
    <w:qFormat/>
    <w:locked/>
    <w:rsid w:val="00AC10D3"/>
    <w:pPr>
      <w:tabs>
        <w:tab w:val="left" w:pos="0"/>
      </w:tabs>
      <w:spacing w:before="240" w:after="60"/>
      <w:ind w:left="1008" w:hanging="1008"/>
      <w:jc w:val="both"/>
      <w:outlineLvl w:val="4"/>
    </w:pPr>
    <w:rPr>
      <w:rFonts w:ascii="Calibri" w:hAnsi="Calibri"/>
      <w:b/>
      <w:i/>
      <w:sz w:val="26"/>
      <w:szCs w:val="20"/>
    </w:rPr>
  </w:style>
  <w:style w:type="paragraph" w:styleId="Heading6">
    <w:name w:val="heading 6"/>
    <w:basedOn w:val="Normal"/>
    <w:next w:val="Normal"/>
    <w:link w:val="Heading6Char"/>
    <w:uiPriority w:val="99"/>
    <w:qFormat/>
    <w:locked/>
    <w:rsid w:val="00AC10D3"/>
    <w:pPr>
      <w:tabs>
        <w:tab w:val="left" w:pos="0"/>
      </w:tabs>
      <w:spacing w:before="240" w:after="60"/>
      <w:ind w:left="1152" w:hanging="1152"/>
      <w:jc w:val="both"/>
      <w:outlineLvl w:val="5"/>
    </w:pPr>
    <w:rPr>
      <w:rFonts w:ascii="Calibri" w:hAnsi="Calibri"/>
      <w:b/>
      <w:sz w:val="22"/>
      <w:szCs w:val="20"/>
    </w:rPr>
  </w:style>
  <w:style w:type="paragraph" w:styleId="Heading7">
    <w:name w:val="heading 7"/>
    <w:basedOn w:val="Normal"/>
    <w:next w:val="Normal"/>
    <w:link w:val="Heading7Char"/>
    <w:uiPriority w:val="99"/>
    <w:qFormat/>
    <w:locked/>
    <w:rsid w:val="00AC10D3"/>
    <w:pPr>
      <w:tabs>
        <w:tab w:val="left" w:pos="0"/>
      </w:tabs>
      <w:spacing w:before="240" w:after="60"/>
      <w:ind w:left="1296" w:hanging="1296"/>
      <w:jc w:val="both"/>
      <w:outlineLvl w:val="6"/>
    </w:pPr>
    <w:rPr>
      <w:rFonts w:ascii="Calibri" w:hAnsi="Calibri"/>
      <w:sz w:val="22"/>
      <w:szCs w:val="20"/>
    </w:rPr>
  </w:style>
  <w:style w:type="paragraph" w:styleId="Heading8">
    <w:name w:val="heading 8"/>
    <w:basedOn w:val="Normal"/>
    <w:next w:val="Normal"/>
    <w:link w:val="Heading8Char"/>
    <w:uiPriority w:val="99"/>
    <w:qFormat/>
    <w:locked/>
    <w:rsid w:val="00AC10D3"/>
    <w:pPr>
      <w:tabs>
        <w:tab w:val="left" w:pos="0"/>
      </w:tabs>
      <w:spacing w:before="240" w:after="60"/>
      <w:ind w:left="1440" w:hanging="1440"/>
      <w:jc w:val="both"/>
      <w:outlineLvl w:val="7"/>
    </w:pPr>
    <w:rPr>
      <w:rFonts w:ascii="Calibri" w:hAnsi="Calibri"/>
      <w:i/>
      <w:sz w:val="22"/>
      <w:szCs w:val="20"/>
    </w:rPr>
  </w:style>
  <w:style w:type="paragraph" w:styleId="Heading9">
    <w:name w:val="heading 9"/>
    <w:basedOn w:val="Normal"/>
    <w:next w:val="Normal"/>
    <w:link w:val="Heading9Char"/>
    <w:uiPriority w:val="99"/>
    <w:qFormat/>
    <w:locked/>
    <w:rsid w:val="00AC10D3"/>
    <w:pPr>
      <w:tabs>
        <w:tab w:val="left" w:pos="0"/>
      </w:tabs>
      <w:spacing w:before="240" w:after="60"/>
      <w:ind w:left="1584" w:hanging="1584"/>
      <w:jc w:val="both"/>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D6F1C"/>
    <w:rPr>
      <w:rFonts w:cs="Times New Roman"/>
    </w:rPr>
  </w:style>
  <w:style w:type="paragraph" w:styleId="Title">
    <w:name w:val="Title"/>
    <w:basedOn w:val="Normal"/>
    <w:qFormat/>
    <w:rsid w:val="00AD6F1C"/>
    <w:pPr>
      <w:jc w:val="center"/>
    </w:pPr>
    <w:rPr>
      <w:rFonts w:ascii="Arial" w:hAnsi="Arial"/>
      <w:b/>
      <w:bCs/>
    </w:rPr>
  </w:style>
  <w:style w:type="paragraph" w:styleId="Footer">
    <w:name w:val="footer"/>
    <w:basedOn w:val="Normal"/>
    <w:link w:val="FooterChar"/>
    <w:rsid w:val="00AD6F1C"/>
    <w:pPr>
      <w:tabs>
        <w:tab w:val="center" w:pos="4536"/>
        <w:tab w:val="right" w:pos="9072"/>
      </w:tabs>
    </w:pPr>
    <w:rPr>
      <w:rFonts w:ascii="Arial" w:hAnsi="Arial"/>
      <w:szCs w:val="20"/>
      <w:lang w:val="x-none" w:eastAsia="x-none"/>
    </w:rPr>
  </w:style>
  <w:style w:type="paragraph" w:styleId="Header">
    <w:name w:val="header"/>
    <w:basedOn w:val="Normal"/>
    <w:rsid w:val="00AD6F1C"/>
    <w:pPr>
      <w:tabs>
        <w:tab w:val="center" w:pos="4536"/>
        <w:tab w:val="right" w:pos="9072"/>
      </w:tabs>
    </w:pPr>
  </w:style>
  <w:style w:type="character" w:styleId="Hyperlink">
    <w:name w:val="Hyperlink"/>
    <w:rsid w:val="00AD6F1C"/>
    <w:rPr>
      <w:color w:val="0000FF"/>
      <w:u w:val="single"/>
    </w:rPr>
  </w:style>
  <w:style w:type="paragraph" w:styleId="BalloonText">
    <w:name w:val="Balloon Text"/>
    <w:basedOn w:val="Normal"/>
    <w:semiHidden/>
    <w:rsid w:val="009204FC"/>
    <w:rPr>
      <w:rFonts w:ascii="Tahoma" w:hAnsi="Tahoma" w:cs="Tahoma"/>
      <w:sz w:val="16"/>
      <w:szCs w:val="16"/>
    </w:rPr>
  </w:style>
  <w:style w:type="table" w:customStyle="1" w:styleId="Svtlseznam1">
    <w:name w:val="Světlý seznam1"/>
    <w:rsid w:val="00AE68F1"/>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TableGrid">
    <w:name w:val="Table Grid"/>
    <w:basedOn w:val="TableNormal"/>
    <w:rsid w:val="00883B1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rsid w:val="004D25EB"/>
    <w:rPr>
      <w:sz w:val="20"/>
      <w:szCs w:val="20"/>
    </w:rPr>
  </w:style>
  <w:style w:type="character" w:customStyle="1" w:styleId="FootnoteTextChar1">
    <w:name w:val="Footnote Text Char1"/>
    <w:link w:val="FootnoteText"/>
    <w:uiPriority w:val="99"/>
    <w:locked/>
    <w:rsid w:val="004D25EB"/>
    <w:rPr>
      <w:rFonts w:cs="Times New Roman"/>
    </w:rPr>
  </w:style>
  <w:style w:type="character" w:styleId="FootnoteReference">
    <w:name w:val="footnote reference"/>
    <w:uiPriority w:val="99"/>
    <w:rsid w:val="004D25EB"/>
    <w:rPr>
      <w:vertAlign w:val="superscript"/>
    </w:rPr>
  </w:style>
  <w:style w:type="character" w:styleId="CommentReference">
    <w:name w:val="annotation reference"/>
    <w:uiPriority w:val="99"/>
    <w:rsid w:val="00892198"/>
    <w:rPr>
      <w:sz w:val="16"/>
    </w:rPr>
  </w:style>
  <w:style w:type="paragraph" w:styleId="CommentText">
    <w:name w:val="annotation text"/>
    <w:basedOn w:val="Normal"/>
    <w:link w:val="CommentTextChar1"/>
    <w:uiPriority w:val="99"/>
    <w:rsid w:val="00892198"/>
    <w:rPr>
      <w:sz w:val="20"/>
      <w:szCs w:val="20"/>
    </w:rPr>
  </w:style>
  <w:style w:type="character" w:customStyle="1" w:styleId="CommentTextChar1">
    <w:name w:val="Comment Text Char1"/>
    <w:link w:val="CommentText"/>
    <w:uiPriority w:val="99"/>
    <w:locked/>
    <w:rsid w:val="00892198"/>
    <w:rPr>
      <w:rFonts w:cs="Times New Roman"/>
    </w:rPr>
  </w:style>
  <w:style w:type="paragraph" w:styleId="CommentSubject">
    <w:name w:val="annotation subject"/>
    <w:basedOn w:val="CommentText"/>
    <w:next w:val="CommentText"/>
    <w:link w:val="CommentSubjectChar"/>
    <w:rsid w:val="00892198"/>
    <w:rPr>
      <w:b/>
      <w:lang w:val="x-none" w:eastAsia="x-none"/>
    </w:rPr>
  </w:style>
  <w:style w:type="character" w:customStyle="1" w:styleId="CommentSubjectChar">
    <w:name w:val="Comment Subject Char"/>
    <w:link w:val="CommentSubject"/>
    <w:locked/>
    <w:rsid w:val="00892198"/>
    <w:rPr>
      <w:b/>
    </w:rPr>
  </w:style>
  <w:style w:type="paragraph" w:customStyle="1" w:styleId="Revize1">
    <w:name w:val="Revize1"/>
    <w:hidden/>
    <w:semiHidden/>
    <w:rsid w:val="00892198"/>
    <w:rPr>
      <w:sz w:val="24"/>
      <w:szCs w:val="24"/>
    </w:rPr>
  </w:style>
  <w:style w:type="character" w:customStyle="1" w:styleId="Heading3Char">
    <w:name w:val="Heading 3 Char"/>
    <w:link w:val="Heading3"/>
    <w:uiPriority w:val="99"/>
    <w:locked/>
    <w:rsid w:val="00216B47"/>
    <w:rPr>
      <w:rFonts w:ascii="Arial" w:hAnsi="Arial"/>
      <w:b/>
      <w:sz w:val="22"/>
    </w:rPr>
  </w:style>
  <w:style w:type="character" w:customStyle="1" w:styleId="FooterChar">
    <w:name w:val="Footer Char"/>
    <w:link w:val="Footer"/>
    <w:locked/>
    <w:rsid w:val="00401DE3"/>
    <w:rPr>
      <w:rFonts w:ascii="Arial" w:hAnsi="Arial"/>
      <w:sz w:val="24"/>
    </w:rPr>
  </w:style>
  <w:style w:type="character" w:customStyle="1" w:styleId="CommentTextChar">
    <w:name w:val="Comment Text Char"/>
    <w:semiHidden/>
    <w:locked/>
    <w:rsid w:val="00BC512B"/>
    <w:rPr>
      <w:rFonts w:ascii="Arial" w:hAnsi="Arial"/>
      <w:sz w:val="24"/>
      <w:lang w:val="cs-CZ" w:eastAsia="cs-CZ"/>
    </w:rPr>
  </w:style>
  <w:style w:type="character" w:customStyle="1" w:styleId="FootnoteTextChar">
    <w:name w:val="Footnote Text Char"/>
    <w:uiPriority w:val="99"/>
    <w:semiHidden/>
    <w:locked/>
    <w:rsid w:val="00BC512B"/>
    <w:rPr>
      <w:rFonts w:ascii="Arial" w:hAnsi="Arial"/>
      <w:sz w:val="18"/>
      <w:lang w:val="cs-CZ" w:eastAsia="cs-CZ"/>
    </w:rPr>
  </w:style>
  <w:style w:type="paragraph" w:customStyle="1" w:styleId="Revize2">
    <w:name w:val="Revize2"/>
    <w:hidden/>
    <w:semiHidden/>
    <w:rsid w:val="00050B7F"/>
    <w:rPr>
      <w:sz w:val="24"/>
      <w:szCs w:val="24"/>
    </w:rPr>
  </w:style>
  <w:style w:type="character" w:styleId="FollowedHyperlink">
    <w:name w:val="FollowedHyperlink"/>
    <w:semiHidden/>
    <w:rsid w:val="00433072"/>
    <w:rPr>
      <w:rFonts w:cs="Times New Roman"/>
      <w:color w:val="800080"/>
      <w:u w:val="single"/>
    </w:rPr>
  </w:style>
  <w:style w:type="paragraph" w:customStyle="1" w:styleId="Odstavecseseznamem1">
    <w:name w:val="Odstavec se seznamem1"/>
    <w:basedOn w:val="Normal"/>
    <w:rsid w:val="00C632D5"/>
    <w:pPr>
      <w:ind w:left="720"/>
      <w:contextualSpacing/>
    </w:pPr>
  </w:style>
  <w:style w:type="paragraph" w:styleId="ListParagraph">
    <w:name w:val="List Paragraph"/>
    <w:basedOn w:val="Normal"/>
    <w:link w:val="ListParagraphChar"/>
    <w:uiPriority w:val="34"/>
    <w:qFormat/>
    <w:rsid w:val="00CD0563"/>
    <w:pPr>
      <w:ind w:left="720"/>
      <w:contextualSpacing/>
    </w:pPr>
  </w:style>
  <w:style w:type="paragraph" w:styleId="Revision">
    <w:name w:val="Revision"/>
    <w:hidden/>
    <w:uiPriority w:val="99"/>
    <w:semiHidden/>
    <w:rsid w:val="00427D90"/>
    <w:rPr>
      <w:sz w:val="24"/>
      <w:szCs w:val="24"/>
    </w:rPr>
  </w:style>
  <w:style w:type="character" w:customStyle="1" w:styleId="Heading2Char">
    <w:name w:val="Heading 2 Char"/>
    <w:basedOn w:val="DefaultParagraphFont"/>
    <w:link w:val="Heading2"/>
    <w:uiPriority w:val="99"/>
    <w:rsid w:val="00AC10D3"/>
    <w:rPr>
      <w:rFonts w:ascii="Arial" w:hAnsi="Arial"/>
      <w:b/>
      <w:sz w:val="24"/>
    </w:rPr>
  </w:style>
  <w:style w:type="character" w:customStyle="1" w:styleId="Heading4Char">
    <w:name w:val="Heading 4 Char"/>
    <w:basedOn w:val="DefaultParagraphFont"/>
    <w:link w:val="Heading4"/>
    <w:uiPriority w:val="99"/>
    <w:rsid w:val="00AC10D3"/>
    <w:rPr>
      <w:rFonts w:ascii="Calibri" w:hAnsi="Calibri"/>
      <w:b/>
      <w:sz w:val="28"/>
    </w:rPr>
  </w:style>
  <w:style w:type="character" w:customStyle="1" w:styleId="Heading5Char">
    <w:name w:val="Heading 5 Char"/>
    <w:basedOn w:val="DefaultParagraphFont"/>
    <w:link w:val="Heading5"/>
    <w:uiPriority w:val="99"/>
    <w:rsid w:val="00AC10D3"/>
    <w:rPr>
      <w:rFonts w:ascii="Calibri" w:hAnsi="Calibri"/>
      <w:b/>
      <w:i/>
      <w:sz w:val="26"/>
    </w:rPr>
  </w:style>
  <w:style w:type="character" w:customStyle="1" w:styleId="Heading6Char">
    <w:name w:val="Heading 6 Char"/>
    <w:basedOn w:val="DefaultParagraphFont"/>
    <w:link w:val="Heading6"/>
    <w:uiPriority w:val="99"/>
    <w:rsid w:val="00AC10D3"/>
    <w:rPr>
      <w:rFonts w:ascii="Calibri" w:hAnsi="Calibri"/>
      <w:b/>
      <w:sz w:val="22"/>
    </w:rPr>
  </w:style>
  <w:style w:type="character" w:customStyle="1" w:styleId="Heading7Char">
    <w:name w:val="Heading 7 Char"/>
    <w:basedOn w:val="DefaultParagraphFont"/>
    <w:link w:val="Heading7"/>
    <w:uiPriority w:val="99"/>
    <w:rsid w:val="00AC10D3"/>
    <w:rPr>
      <w:rFonts w:ascii="Calibri" w:hAnsi="Calibri"/>
      <w:sz w:val="22"/>
    </w:rPr>
  </w:style>
  <w:style w:type="character" w:customStyle="1" w:styleId="Heading8Char">
    <w:name w:val="Heading 8 Char"/>
    <w:basedOn w:val="DefaultParagraphFont"/>
    <w:link w:val="Heading8"/>
    <w:uiPriority w:val="99"/>
    <w:rsid w:val="00AC10D3"/>
    <w:rPr>
      <w:rFonts w:ascii="Calibri" w:hAnsi="Calibri"/>
      <w:i/>
      <w:sz w:val="22"/>
    </w:rPr>
  </w:style>
  <w:style w:type="character" w:customStyle="1" w:styleId="Heading9Char">
    <w:name w:val="Heading 9 Char"/>
    <w:basedOn w:val="DefaultParagraphFont"/>
    <w:link w:val="Heading9"/>
    <w:uiPriority w:val="99"/>
    <w:rsid w:val="00AC10D3"/>
    <w:rPr>
      <w:rFonts w:ascii="Cambria" w:hAnsi="Cambria"/>
      <w:sz w:val="22"/>
    </w:rPr>
  </w:style>
  <w:style w:type="character" w:styleId="UnresolvedMention">
    <w:name w:val="Unresolved Mention"/>
    <w:basedOn w:val="DefaultParagraphFont"/>
    <w:uiPriority w:val="99"/>
    <w:semiHidden/>
    <w:unhideWhenUsed/>
    <w:rsid w:val="001A6347"/>
    <w:rPr>
      <w:color w:val="605E5C"/>
      <w:shd w:val="clear" w:color="auto" w:fill="E1DFDD"/>
    </w:rPr>
  </w:style>
  <w:style w:type="paragraph" w:styleId="BodyText">
    <w:name w:val="Body Text"/>
    <w:basedOn w:val="Normal"/>
    <w:link w:val="BodyTextChar"/>
    <w:uiPriority w:val="99"/>
    <w:rsid w:val="001E18A4"/>
    <w:pPr>
      <w:tabs>
        <w:tab w:val="left" w:pos="0"/>
      </w:tabs>
      <w:spacing w:after="120"/>
      <w:jc w:val="center"/>
    </w:pPr>
    <w:rPr>
      <w:rFonts w:ascii="Arial" w:hAnsi="Arial"/>
      <w:sz w:val="20"/>
      <w:szCs w:val="20"/>
    </w:rPr>
  </w:style>
  <w:style w:type="character" w:customStyle="1" w:styleId="BodyTextChar">
    <w:name w:val="Body Text Char"/>
    <w:basedOn w:val="DefaultParagraphFont"/>
    <w:link w:val="BodyText"/>
    <w:uiPriority w:val="99"/>
    <w:rsid w:val="001E18A4"/>
    <w:rPr>
      <w:rFonts w:ascii="Arial" w:hAnsi="Arial"/>
    </w:rPr>
  </w:style>
  <w:style w:type="character" w:customStyle="1" w:styleId="ListParagraphChar">
    <w:name w:val="List Paragraph Char"/>
    <w:basedOn w:val="DefaultParagraphFont"/>
    <w:link w:val="ListParagraph"/>
    <w:uiPriority w:val="34"/>
    <w:rsid w:val="001E18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29203085">
      <w:bodyDiv w:val="1"/>
      <w:marLeft w:val="0"/>
      <w:marRight w:val="0"/>
      <w:marTop w:val="0"/>
      <w:marBottom w:val="0"/>
      <w:divBdr>
        <w:top w:val="none" w:sz="0" w:space="0" w:color="auto"/>
        <w:left w:val="none" w:sz="0" w:space="0" w:color="auto"/>
        <w:bottom w:val="none" w:sz="0" w:space="0" w:color="auto"/>
        <w:right w:val="none" w:sz="0" w:space="0" w:color="auto"/>
      </w:divBdr>
    </w:div>
    <w:div w:id="1549415268">
      <w:bodyDiv w:val="1"/>
      <w:marLeft w:val="0"/>
      <w:marRight w:val="0"/>
      <w:marTop w:val="0"/>
      <w:marBottom w:val="0"/>
      <w:divBdr>
        <w:top w:val="none" w:sz="0" w:space="0" w:color="auto"/>
        <w:left w:val="none" w:sz="0" w:space="0" w:color="auto"/>
        <w:bottom w:val="none" w:sz="0" w:space="0" w:color="auto"/>
        <w:right w:val="none" w:sz="0" w:space="0" w:color="auto"/>
      </w:divBdr>
    </w:div>
    <w:div w:id="212267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tu.cz/cs/download/ostatni/cenove_vyhodnocovani_postup_ctu_cj_ctu-43738_2011-611.pdf" TargetMode="External"/><Relationship Id="rId7" Type="http://schemas.openxmlformats.org/officeDocument/2006/relationships/hyperlink" Target="http://www.hcm-agreement.eu/http/englisch/verwaltung/index_berliner_vereinbarung.htm" TargetMode="External"/><Relationship Id="rId2" Type="http://schemas.openxmlformats.org/officeDocument/2006/relationships/hyperlink" Target="https://www.ctu.cz/zverejneni-metodickeho-postupu-pro-vypocet-nakladu-sluzeb-narodniho-roamingu-ppdr-ve-verejne-mobilni" TargetMode="External"/><Relationship Id="rId1" Type="http://schemas.openxmlformats.org/officeDocument/2006/relationships/hyperlink" Target="https://www.ctu.cz/opatreni-obecne-povahy" TargetMode="External"/><Relationship Id="rId6" Type="http://schemas.openxmlformats.org/officeDocument/2006/relationships/hyperlink" Target="https://www.etsi.org/deliver/etsi_ts/138400_138499/138401/15.07.00_60/ts_138401v150700p.pdf" TargetMode="External"/><Relationship Id="rId5" Type="http://schemas.openxmlformats.org/officeDocument/2006/relationships/hyperlink" Target="https://www.etsi.org/deliver/etsi_ts/123500_123599/123501/15.08.00_60/ts_123501v150800p.pdf" TargetMode="External"/><Relationship Id="rId4" Type="http://schemas.openxmlformats.org/officeDocument/2006/relationships/hyperlink" Target="https://www.ctu.cz/postup-ceskeho-telekomunikacniho-uradu-pri-vyhodnocovani-nabidek-vertikalne-integrovanych-operator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18C6913E37DA243A27536C47D1155A0" ma:contentTypeVersion="4" ma:contentTypeDescription="Vytvoří nový dokument" ma:contentTypeScope="" ma:versionID="d81e66b76bb7b85ebf23f1d54b87832c">
  <xsd:schema xmlns:xsd="http://www.w3.org/2001/XMLSchema" xmlns:xs="http://www.w3.org/2001/XMLSchema" xmlns:p="http://schemas.microsoft.com/office/2006/metadata/properties" xmlns:ns2="58bca9a2-c563-4236-b487-81263e5188c4" xmlns:ns3="5207d10b-a080-47a3-8312-a3c862232e66" targetNamespace="http://schemas.microsoft.com/office/2006/metadata/properties" ma:root="true" ma:fieldsID="b630b0512cd9b7d95114a5e043c8ee0c" ns2:_="" ns3:_="">
    <xsd:import namespace="58bca9a2-c563-4236-b487-81263e5188c4"/>
    <xsd:import namespace="5207d10b-a080-47a3-8312-a3c862232e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ca9a2-c563-4236-b487-81263e518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07d10b-a080-47a3-8312-a3c862232e6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398D6-360B-42E1-838F-B3474500D298}">
  <ds:schemaRefs>
    <ds:schemaRef ds:uri="http://schemas.microsoft.com/sharepoint/v3/contenttype/forms"/>
  </ds:schemaRefs>
</ds:datastoreItem>
</file>

<file path=customXml/itemProps2.xml><?xml version="1.0" encoding="utf-8"?>
<ds:datastoreItem xmlns:ds="http://schemas.openxmlformats.org/officeDocument/2006/customXml" ds:itemID="{C5D30B56-454F-47A9-BED8-07B1D3ADD7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B84F32-D6FB-434A-B3B2-4272CC54F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ca9a2-c563-4236-b487-81263e5188c4"/>
    <ds:schemaRef ds:uri="5207d10b-a080-47a3-8312-a3c862232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A13BEE-8A4F-405B-B65F-8FE17099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A77143E.dotm</Template>
  <TotalTime>1</TotalTime>
  <Pages>26</Pages>
  <Words>11550</Words>
  <Characters>68151</Characters>
  <Application>Microsoft Office Word</Application>
  <DocSecurity>0</DocSecurity>
  <Lines>567</Lines>
  <Paragraphs>159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Příloha 2 - Prohlášení o přijetí závazků Stávajícím operátorem</vt:lpstr>
      <vt:lpstr>Příloha 2 - Prohlášení o přijetí závazků Žadatelem</vt:lpstr>
    </vt:vector>
  </TitlesOfParts>
  <Manager/>
  <Company>Český telekomunikační úřad</Company>
  <LinksUpToDate>false</LinksUpToDate>
  <CharactersWithSpaces>79542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2 - Prohlášení o přijetí závazků Stávajícím operátorem</dc:title>
  <dc:subject/>
  <dc:creator>Martin Hanuš</dc:creator>
  <cp:keywords/>
  <dc:description/>
  <cp:lastModifiedBy>Martin Hanuš</cp:lastModifiedBy>
  <cp:revision>9</cp:revision>
  <cp:lastPrinted>2020-08-07T05:23:00Z</cp:lastPrinted>
  <dcterms:created xsi:type="dcterms:W3CDTF">2020-08-07T05:23:00Z</dcterms:created>
  <dcterms:modified xsi:type="dcterms:W3CDTF">2020-08-07T07:31:00Z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0x010100F18C6913E37DA243A27536C47D1155A0</vt:lpwstr>
  </property>
</Properties>
</file>