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AB" w:rsidRPr="0037070C" w:rsidRDefault="002D2EAB" w:rsidP="002D2EAB">
      <w:pPr>
        <w:spacing w:before="1440"/>
        <w:ind w:left="6237"/>
        <w:jc w:val="right"/>
      </w:pPr>
      <w:r w:rsidRPr="0037070C">
        <w:t xml:space="preserve">Praha </w:t>
      </w:r>
      <w:r w:rsidR="0037070C" w:rsidRPr="0037070C">
        <w:t>..</w:t>
      </w:r>
      <w:r w:rsidR="00646D8A" w:rsidRPr="0037070C">
        <w:t>2016</w:t>
      </w:r>
    </w:p>
    <w:p w:rsidR="002D2EAB" w:rsidRPr="0037070C" w:rsidRDefault="002D2EAB" w:rsidP="002D2EAB">
      <w:pPr>
        <w:spacing w:after="240"/>
        <w:jc w:val="right"/>
        <w:rPr>
          <w:i/>
        </w:rPr>
      </w:pPr>
      <w:r w:rsidRPr="0037070C">
        <w:t xml:space="preserve">Čj. </w:t>
      </w:r>
      <w:r w:rsidR="00646D8A" w:rsidRPr="0037070C">
        <w:t>ČTÚ-</w:t>
      </w:r>
      <w:r w:rsidR="001538DB">
        <w:t xml:space="preserve">55 </w:t>
      </w:r>
      <w:r w:rsidR="00204C24">
        <w:t>146</w:t>
      </w:r>
      <w:r w:rsidRPr="0037070C">
        <w:t>/201</w:t>
      </w:r>
      <w:r w:rsidR="00646D8A" w:rsidRPr="0037070C">
        <w:t>6</w:t>
      </w:r>
      <w:r w:rsidRPr="0037070C">
        <w:t>-610/</w:t>
      </w:r>
      <w:r w:rsidR="00646D8A" w:rsidRPr="0037070C">
        <w:t>YY</w:t>
      </w:r>
      <w:r w:rsidRPr="0037070C">
        <w:t xml:space="preserve">. </w:t>
      </w:r>
      <w:proofErr w:type="spellStart"/>
      <w:r w:rsidRPr="0037070C">
        <w:t>vyř</w:t>
      </w:r>
      <w:proofErr w:type="spellEnd"/>
      <w:r w:rsidRPr="0037070C">
        <w:t>.</w:t>
      </w:r>
    </w:p>
    <w:p w:rsidR="002D2EAB" w:rsidRPr="0037070C" w:rsidRDefault="00F9276A" w:rsidP="002D2EAB">
      <w:pPr>
        <w:pStyle w:val="HlavStyl"/>
        <w:spacing w:after="240"/>
        <w:ind w:firstLine="709"/>
      </w:pPr>
      <w:r w:rsidRPr="0037070C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37070C">
        <w:rPr>
          <w:b/>
        </w:rPr>
        <w:t xml:space="preserve"> </w:t>
      </w:r>
      <w:proofErr w:type="spellStart"/>
      <w:r w:rsidR="00DB4906" w:rsidRPr="0037070C">
        <w:rPr>
          <w:rStyle w:val="TextkomenteChar"/>
          <w:b/>
        </w:rPr>
        <w:t>xPhoNet</w:t>
      </w:r>
      <w:proofErr w:type="spellEnd"/>
      <w:r w:rsidR="00DB4906" w:rsidRPr="0037070C">
        <w:rPr>
          <w:rStyle w:val="TextkomenteChar"/>
          <w:b/>
        </w:rPr>
        <w:t xml:space="preserve"> CZ s.r.o.</w:t>
      </w:r>
      <w:r w:rsidR="002D2EAB" w:rsidRPr="0037070C">
        <w:t xml:space="preserve">, se sídlem </w:t>
      </w:r>
      <w:r w:rsidR="00DB4906" w:rsidRPr="0037070C">
        <w:t>U seřadiště 65/7</w:t>
      </w:r>
      <w:r w:rsidR="002D2EAB" w:rsidRPr="0037070C">
        <w:t xml:space="preserve">, </w:t>
      </w:r>
      <w:r w:rsidR="00DB4906" w:rsidRPr="0037070C">
        <w:t>101 00</w:t>
      </w:r>
      <w:r w:rsidR="002D2EAB" w:rsidRPr="0037070C">
        <w:t xml:space="preserve"> Praha </w:t>
      </w:r>
      <w:r w:rsidR="00DB4906" w:rsidRPr="0037070C">
        <w:t>10</w:t>
      </w:r>
      <w:r w:rsidR="002D2EAB" w:rsidRPr="0037070C">
        <w:t xml:space="preserve">, IČO: </w:t>
      </w:r>
      <w:r w:rsidR="00DB4906" w:rsidRPr="0037070C">
        <w:rPr>
          <w:rStyle w:val="nowrap"/>
        </w:rPr>
        <w:t>29047102</w:t>
      </w:r>
      <w:r w:rsidR="002D2EAB" w:rsidRPr="0037070C">
        <w:t xml:space="preserve"> (dále jen „účastník řízení“), dne </w:t>
      </w:r>
      <w:r w:rsidR="000E1D78">
        <w:t>17</w:t>
      </w:r>
      <w:r w:rsidR="002D2EAB" w:rsidRPr="0037070C">
        <w:t xml:space="preserve">. </w:t>
      </w:r>
      <w:r w:rsidR="0037070C" w:rsidRPr="0037070C">
        <w:t>června</w:t>
      </w:r>
      <w:r w:rsidR="00DB4906" w:rsidRPr="0037070C">
        <w:t xml:space="preserve"> 2016</w:t>
      </w:r>
      <w:r w:rsidR="002D2EAB" w:rsidRPr="0037070C">
        <w:t>, ve věci zrušení povinností u</w:t>
      </w:r>
      <w:r w:rsidR="00DB4906" w:rsidRPr="0037070C">
        <w:t>ložených rozhodnutím č. REM/3/05.2014</w:t>
      </w:r>
      <w:r w:rsidR="002D2EAB" w:rsidRPr="0037070C">
        <w:t>-</w:t>
      </w:r>
      <w:r w:rsidR="00DB4906" w:rsidRPr="0037070C">
        <w:t>67</w:t>
      </w:r>
      <w:r w:rsidR="002D2EAB" w:rsidRPr="0037070C">
        <w:t>, podle § 6 odst. 2 Zákona toto</w:t>
      </w:r>
    </w:p>
    <w:p w:rsidR="002D2EAB" w:rsidRPr="0037070C" w:rsidRDefault="00DB4906" w:rsidP="002D2EAB">
      <w:pPr>
        <w:pStyle w:val="HlavStyl"/>
        <w:spacing w:after="240"/>
        <w:jc w:val="center"/>
        <w:rPr>
          <w:b/>
        </w:rPr>
      </w:pPr>
      <w:r w:rsidRPr="0037070C">
        <w:rPr>
          <w:b/>
        </w:rPr>
        <w:t>rozhodnutí č. REM/1</w:t>
      </w:r>
      <w:r w:rsidR="002D2EAB" w:rsidRPr="0037070C">
        <w:rPr>
          <w:b/>
        </w:rPr>
        <w:t>/</w:t>
      </w:r>
      <w:r w:rsidRPr="0037070C">
        <w:rPr>
          <w:b/>
        </w:rPr>
        <w:t>XX.2016</w:t>
      </w:r>
      <w:r w:rsidR="002D2EAB" w:rsidRPr="0037070C">
        <w:rPr>
          <w:b/>
        </w:rPr>
        <w:t>-</w:t>
      </w:r>
      <w:r w:rsidRPr="0037070C">
        <w:rPr>
          <w:b/>
        </w:rPr>
        <w:t>YY</w:t>
      </w:r>
    </w:p>
    <w:p w:rsidR="002D2EAB" w:rsidRPr="0037070C" w:rsidRDefault="002D2EAB" w:rsidP="002D2EAB">
      <w:pPr>
        <w:spacing w:after="240"/>
        <w:jc w:val="center"/>
        <w:rPr>
          <w:b/>
        </w:rPr>
      </w:pPr>
      <w:r w:rsidRPr="0037070C">
        <w:rPr>
          <w:b/>
        </w:rPr>
        <w:t>I.</w:t>
      </w:r>
    </w:p>
    <w:p w:rsidR="002D2EAB" w:rsidRPr="0037070C" w:rsidRDefault="002D2EAB" w:rsidP="002D2EAB">
      <w:pPr>
        <w:pStyle w:val="HlavStyl"/>
        <w:spacing w:after="240"/>
        <w:ind w:firstLine="709"/>
      </w:pPr>
      <w:r w:rsidRPr="0037070C">
        <w:t xml:space="preserve">Povinnosti uložené účastníku řízení ve výroku I. rozhodnutí Rady Českého telekomunikačního </w:t>
      </w:r>
      <w:r w:rsidR="00B33CA5" w:rsidRPr="0037070C">
        <w:t>úřadu č. REM/3/05.2014-67</w:t>
      </w:r>
      <w:r w:rsidRPr="0037070C">
        <w:t xml:space="preserve">, které bylo vedeno pod čj. </w:t>
      </w:r>
      <w:r w:rsidR="00EF2B7C" w:rsidRPr="0037070C">
        <w:t>ČTÚ-</w:t>
      </w:r>
      <w:r w:rsidR="00B33CA5" w:rsidRPr="0037070C">
        <w:t>131 315/2013</w:t>
      </w:r>
      <w:r w:rsidRPr="0037070C">
        <w:t>-610</w:t>
      </w:r>
      <w:r w:rsidR="00B33CA5" w:rsidRPr="0037070C">
        <w:t xml:space="preserve">/ IV. </w:t>
      </w:r>
      <w:proofErr w:type="spellStart"/>
      <w:r w:rsidR="00B33CA5" w:rsidRPr="0037070C">
        <w:t>vyř</w:t>
      </w:r>
      <w:proofErr w:type="spellEnd"/>
      <w:r w:rsidR="00B33CA5" w:rsidRPr="0037070C">
        <w:t>.</w:t>
      </w:r>
      <w:r w:rsidRPr="0037070C">
        <w:t xml:space="preserve"> </w:t>
      </w:r>
      <w:r w:rsidR="00B33CA5" w:rsidRPr="0037070C">
        <w:t>a které nabylo právní moci dne 9</w:t>
      </w:r>
      <w:r w:rsidRPr="0037070C">
        <w:t xml:space="preserve">. </w:t>
      </w:r>
      <w:r w:rsidR="00B33CA5" w:rsidRPr="0037070C">
        <w:t>května 2014</w:t>
      </w:r>
      <w:r w:rsidRPr="0037070C">
        <w:t>, se podle § 6 odst. 2 Zákona ruší ke dni nabytí právní moci tohoto rozhodnutí.</w:t>
      </w:r>
    </w:p>
    <w:p w:rsidR="002D2EAB" w:rsidRPr="0037070C" w:rsidRDefault="002D2EAB" w:rsidP="002D2EAB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37070C">
        <w:rPr>
          <w:rFonts w:ascii="Arial" w:hAnsi="Arial" w:cs="Arial"/>
          <w:i w:val="0"/>
          <w:sz w:val="22"/>
          <w:szCs w:val="22"/>
        </w:rPr>
        <w:t>Odůvodnění:</w:t>
      </w:r>
    </w:p>
    <w:p w:rsidR="002D2EAB" w:rsidRPr="0037070C" w:rsidRDefault="00F9276A" w:rsidP="002D2EAB">
      <w:pPr>
        <w:spacing w:after="240"/>
        <w:ind w:firstLine="709"/>
      </w:pPr>
      <w:r w:rsidRPr="0037070C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37070C">
          <w:t>1 a</w:t>
        </w:r>
      </w:smartTag>
      <w:r w:rsidRPr="0037070C">
        <w:t xml:space="preserve"> 2 Zákona analýzu trhu č. 1 „</w:t>
      </w:r>
      <w:r w:rsidR="00D9511A">
        <w:t>Velkoobchodní služby ukončení volání v jednotlivých veřejných telefonních sítích poskytovaných v pevném místě</w:t>
      </w:r>
      <w:r w:rsidRPr="0037070C">
        <w:t>“ (dále jen „trh č. 1“), kterou vydal jako opatření obecné povahy č. A/1/04.2016-5 a uveřejnil dne 13. dubna 2016 v částce 8/2016 Telekomunikačního věstníku</w:t>
      </w:r>
      <w:r w:rsidR="0037070C" w:rsidRPr="0037070C">
        <w:t xml:space="preserve"> (dále jen „analýza“)</w:t>
      </w:r>
      <w:r w:rsidR="002D2EAB" w:rsidRPr="0037070C">
        <w:t>.</w:t>
      </w:r>
      <w:r w:rsidR="002D2EAB" w:rsidRPr="0037070C">
        <w:rPr>
          <w:i/>
        </w:rPr>
        <w:t xml:space="preserve"> </w:t>
      </w:r>
      <w:r w:rsidR="002D2EAB" w:rsidRPr="0037070C">
        <w:t>Výsledky analýzy prokázaly, že trh č. </w:t>
      </w:r>
      <w:r w:rsidR="00B67E24" w:rsidRPr="0037070C">
        <w:t>1 </w:t>
      </w:r>
      <w:r w:rsidR="002D2EAB" w:rsidRPr="0037070C">
        <w:t xml:space="preserve">není efektivně konkurenčním trhem, neboť na něm působí podniky s významnou tržní silou. Účastník řízení již </w:t>
      </w:r>
      <w:r w:rsidR="0092726C" w:rsidRPr="0037070C">
        <w:t>na trhu č. 1 nepůsobí a</w:t>
      </w:r>
      <w:r w:rsidR="0037070C" w:rsidRPr="0037070C">
        <w:t> </w:t>
      </w:r>
      <w:r w:rsidR="0092726C" w:rsidRPr="0037070C">
        <w:t xml:space="preserve">nebyl tedy ani </w:t>
      </w:r>
      <w:r w:rsidR="002D2EAB" w:rsidRPr="0037070C">
        <w:t>podni</w:t>
      </w:r>
      <w:bookmarkStart w:id="0" w:name="_GoBack"/>
      <w:bookmarkEnd w:id="0"/>
      <w:r w:rsidR="002D2EAB" w:rsidRPr="0037070C">
        <w:t xml:space="preserve">kem </w:t>
      </w:r>
      <w:r w:rsidR="0092726C" w:rsidRPr="0037070C">
        <w:t xml:space="preserve">s významnou tržní silou na tomto trhu </w:t>
      </w:r>
      <w:r w:rsidR="002D2EAB" w:rsidRPr="0037070C">
        <w:t xml:space="preserve">stanoven. </w:t>
      </w:r>
    </w:p>
    <w:p w:rsidR="002D2EAB" w:rsidRPr="0037070C" w:rsidRDefault="002D2EAB" w:rsidP="002D2EAB">
      <w:pPr>
        <w:spacing w:after="240"/>
        <w:ind w:firstLine="709"/>
      </w:pPr>
      <w:r w:rsidRPr="0037070C">
        <w:t>Účastník řízení měl rozhodnutím č. REM/3/0</w:t>
      </w:r>
      <w:r w:rsidR="00B67E24" w:rsidRPr="0037070C">
        <w:t>5</w:t>
      </w:r>
      <w:r w:rsidRPr="0037070C">
        <w:t>.201</w:t>
      </w:r>
      <w:r w:rsidR="00B67E24" w:rsidRPr="0037070C">
        <w:t>4</w:t>
      </w:r>
      <w:r w:rsidRPr="0037070C">
        <w:t>-</w:t>
      </w:r>
      <w:r w:rsidR="00B67E24" w:rsidRPr="0037070C">
        <w:t>67</w:t>
      </w:r>
      <w:r w:rsidRPr="0037070C">
        <w:t xml:space="preserve"> uloženu povinnost </w:t>
      </w:r>
      <w:r w:rsidR="00F9276A" w:rsidRPr="0037070C">
        <w:t xml:space="preserve">umožnit přístup </w:t>
      </w:r>
      <w:r w:rsidR="00F9276A" w:rsidRPr="0037070C">
        <w:rPr>
          <w:szCs w:val="22"/>
        </w:rPr>
        <w:t xml:space="preserve">k specifickým sítovým prvkům a přiřazeným prostředkům pro účel služby ukončení volání (terminace) ve své veřejné telefonní síti v pevním místě </w:t>
      </w:r>
      <w:r w:rsidR="00F9276A" w:rsidRPr="0037070C">
        <w:t xml:space="preserve">podle § 84 Zákona, </w:t>
      </w:r>
      <w:r w:rsidRPr="0037070C">
        <w:t>průhlednosti podle § 82 Zákona</w:t>
      </w:r>
      <w:r w:rsidR="00F9276A" w:rsidRPr="0037070C">
        <w:t xml:space="preserve"> </w:t>
      </w:r>
      <w:r w:rsidRPr="0037070C">
        <w:t>a nediskriminace podle § 81 Zákona</w:t>
      </w:r>
      <w:r w:rsidRPr="0037070C">
        <w:rPr>
          <w:szCs w:val="22"/>
        </w:rPr>
        <w:t>.</w:t>
      </w:r>
    </w:p>
    <w:p w:rsidR="002D2EAB" w:rsidRPr="0037070C" w:rsidRDefault="002D2EAB" w:rsidP="002D2EAB">
      <w:pPr>
        <w:autoSpaceDE w:val="0"/>
        <w:autoSpaceDN w:val="0"/>
        <w:adjustRightInd w:val="0"/>
        <w:spacing w:after="240"/>
        <w:ind w:firstLine="709"/>
        <w:rPr>
          <w:rFonts w:ascii="ArialMT" w:hAnsi="ArialMT" w:cs="ArialMT"/>
          <w:szCs w:val="22"/>
        </w:rPr>
      </w:pPr>
      <w:r w:rsidRPr="0037070C">
        <w:rPr>
          <w:rFonts w:ascii="ArialMT" w:hAnsi="ArialMT" w:cs="ArialMT"/>
          <w:szCs w:val="22"/>
        </w:rPr>
        <w:t xml:space="preserve">S ohledem na výsledek analýzy správní orgán vydal rozhodnutí </w:t>
      </w:r>
      <w:r w:rsidR="00B67E24" w:rsidRPr="0037070C">
        <w:t>č. SMP/1</w:t>
      </w:r>
      <w:r w:rsidRPr="0037070C">
        <w:t>/</w:t>
      </w:r>
      <w:r w:rsidR="00B67E24" w:rsidRPr="0037070C">
        <w:t>XX.2016</w:t>
      </w:r>
      <w:r w:rsidRPr="0037070C">
        <w:t>-</w:t>
      </w:r>
      <w:r w:rsidR="00B67E24" w:rsidRPr="0037070C">
        <w:t>YY</w:t>
      </w:r>
      <w:r w:rsidRPr="0037070C">
        <w:t xml:space="preserve"> ze dne </w:t>
      </w:r>
      <w:r w:rsidR="00F9276A" w:rsidRPr="0037070C">
        <w:t>..</w:t>
      </w:r>
      <w:r w:rsidR="00B67E24" w:rsidRPr="0037070C">
        <w:t> 2016</w:t>
      </w:r>
      <w:r w:rsidRPr="0037070C">
        <w:t>, čj. ČTÚ-</w:t>
      </w:r>
      <w:r w:rsidR="00B67E24" w:rsidRPr="0037070C">
        <w:t>X</w:t>
      </w:r>
      <w:r w:rsidR="00EF2B7C" w:rsidRPr="0037070C">
        <w:t>X X</w:t>
      </w:r>
      <w:r w:rsidR="00B67E24" w:rsidRPr="0037070C">
        <w:t>XX/2016</w:t>
      </w:r>
      <w:r w:rsidRPr="0037070C">
        <w:t>-611/</w:t>
      </w:r>
      <w:r w:rsidR="00B67E24" w:rsidRPr="0037070C">
        <w:t>YY</w:t>
      </w:r>
      <w:r w:rsidRPr="0037070C">
        <w:t xml:space="preserve">. </w:t>
      </w:r>
      <w:proofErr w:type="spellStart"/>
      <w:r w:rsidRPr="0037070C">
        <w:t>vyř</w:t>
      </w:r>
      <w:proofErr w:type="spellEnd"/>
      <w:r w:rsidRPr="0037070C">
        <w:t xml:space="preserve">., které nabylo právní moci dne </w:t>
      </w:r>
      <w:r w:rsidR="00F9276A" w:rsidRPr="0037070C">
        <w:t>..</w:t>
      </w:r>
      <w:r w:rsidR="00B67E24" w:rsidRPr="0037070C">
        <w:t xml:space="preserve"> 2016</w:t>
      </w:r>
      <w:r w:rsidRPr="0037070C">
        <w:rPr>
          <w:rFonts w:ascii="ArialMT" w:hAnsi="ArialMT" w:cs="ArialMT"/>
          <w:szCs w:val="22"/>
        </w:rPr>
        <w:t>, a</w:t>
      </w:r>
      <w:r w:rsidR="0069196E" w:rsidRPr="0037070C">
        <w:rPr>
          <w:rFonts w:ascii="ArialMT" w:hAnsi="ArialMT" w:cs="ArialMT"/>
          <w:szCs w:val="22"/>
        </w:rPr>
        <w:t> </w:t>
      </w:r>
      <w:r w:rsidRPr="0037070C">
        <w:rPr>
          <w:rFonts w:ascii="ArialMT" w:hAnsi="ArialMT" w:cs="ArialMT"/>
          <w:szCs w:val="22"/>
        </w:rPr>
        <w:t>kterým správní orgán zrušil účastníku řízení stanovení podniku s významnou tržní silou.</w:t>
      </w:r>
    </w:p>
    <w:p w:rsidR="002D2EAB" w:rsidRPr="0037070C" w:rsidRDefault="0069196E" w:rsidP="00137F13">
      <w:pPr>
        <w:autoSpaceDE w:val="0"/>
        <w:autoSpaceDN w:val="0"/>
        <w:adjustRightInd w:val="0"/>
        <w:spacing w:after="240"/>
        <w:ind w:firstLine="709"/>
        <w:rPr>
          <w:rFonts w:cs="Arial"/>
          <w:szCs w:val="22"/>
        </w:rPr>
      </w:pPr>
      <w:r w:rsidRPr="0037070C">
        <w:t>Z výše uvedeného vyplývá, že již pominul důvod k uložení povinností, jelikož ty mohou být uloženy pouze podnik</w:t>
      </w:r>
      <w:r w:rsidR="00D9511A">
        <w:t>u s významnou tržní silou, kterým účastník řízení nebyl,</w:t>
      </w:r>
      <w:r w:rsidRPr="0037070C">
        <w:t xml:space="preserve"> na základě výsledku analýzy relevantního trhu</w:t>
      </w:r>
      <w:r w:rsidR="00D9511A">
        <w:t>,</w:t>
      </w:r>
      <w:r w:rsidRPr="0037070C">
        <w:t xml:space="preserve"> stanoven.</w:t>
      </w:r>
    </w:p>
    <w:p w:rsidR="002D2EAB" w:rsidRPr="0037070C" w:rsidRDefault="002D2EAB" w:rsidP="002D2EAB">
      <w:pPr>
        <w:autoSpaceDE w:val="0"/>
        <w:autoSpaceDN w:val="0"/>
        <w:adjustRightInd w:val="0"/>
        <w:spacing w:after="240"/>
        <w:jc w:val="center"/>
      </w:pPr>
      <w:r w:rsidRPr="0037070C">
        <w:t>***</w:t>
      </w:r>
    </w:p>
    <w:p w:rsidR="00EF2B7C" w:rsidRPr="000E1D78" w:rsidRDefault="002D2EAB" w:rsidP="00EF2B7C">
      <w:pPr>
        <w:spacing w:after="120"/>
        <w:ind w:firstLine="720"/>
        <w:rPr>
          <w:rFonts w:cs="Arial"/>
          <w:szCs w:val="22"/>
        </w:rPr>
      </w:pPr>
      <w:r w:rsidRPr="000E1D78">
        <w:t xml:space="preserve">S ohledem na uvedené bylo dne </w:t>
      </w:r>
      <w:r w:rsidR="000E1D78" w:rsidRPr="000E1D78">
        <w:t>17</w:t>
      </w:r>
      <w:r w:rsidR="00A80DE1" w:rsidRPr="000E1D78">
        <w:t xml:space="preserve">. </w:t>
      </w:r>
      <w:r w:rsidR="0037070C" w:rsidRPr="000E1D78">
        <w:t>června</w:t>
      </w:r>
      <w:r w:rsidR="00A80DE1" w:rsidRPr="000E1D78">
        <w:t xml:space="preserve"> 2016</w:t>
      </w:r>
      <w:r w:rsidRPr="000E1D78">
        <w:t xml:space="preserve"> s účastníkem řízení zahájeno správní řízení podle § 6 odst. 2 Zákona ve věci zrušení povinností uložených rozhodnutím č. REM/3/0</w:t>
      </w:r>
      <w:r w:rsidR="00A80DE1" w:rsidRPr="000E1D78">
        <w:t>5</w:t>
      </w:r>
      <w:r w:rsidRPr="000E1D78">
        <w:t>.201</w:t>
      </w:r>
      <w:r w:rsidR="00A80DE1" w:rsidRPr="000E1D78">
        <w:t>4</w:t>
      </w:r>
      <w:r w:rsidRPr="000E1D78">
        <w:t>-</w:t>
      </w:r>
      <w:r w:rsidR="00A80DE1" w:rsidRPr="000E1D78">
        <w:t>67</w:t>
      </w:r>
      <w:r w:rsidRPr="000E1D78">
        <w:t xml:space="preserve">. </w:t>
      </w:r>
      <w:r w:rsidR="00EF2B7C" w:rsidRPr="000E1D78">
        <w:rPr>
          <w:rFonts w:cs="Arial"/>
          <w:szCs w:val="22"/>
        </w:rPr>
        <w:t xml:space="preserve">Účastník řízení byl správním orgánem v zaslaném oznámení o zahájení </w:t>
      </w:r>
      <w:r w:rsidR="00EF2B7C" w:rsidRPr="000E1D78">
        <w:rPr>
          <w:rFonts w:cs="Arial"/>
          <w:szCs w:val="22"/>
        </w:rPr>
        <w:lastRenderedPageBreak/>
        <w:t xml:space="preserve">správního řízení vyzván k vyjádření a navržení důkazů a byla mu poskytnuta lhůta </w:t>
      </w:r>
      <w:r w:rsidR="000E1D78" w:rsidRPr="000E1D78">
        <w:rPr>
          <w:rFonts w:cs="Arial"/>
          <w:szCs w:val="22"/>
        </w:rPr>
        <w:t>14</w:t>
      </w:r>
      <w:r w:rsidR="00EF2B7C" w:rsidRPr="000E1D78">
        <w:rPr>
          <w:rFonts w:cs="Arial"/>
          <w:szCs w:val="22"/>
        </w:rPr>
        <w:t xml:space="preserve"> dnů ode dne doručení oznámení.  </w:t>
      </w:r>
    </w:p>
    <w:p w:rsidR="00EF2B7C" w:rsidRPr="0037070C" w:rsidRDefault="000E1D78" w:rsidP="00EF2B7C">
      <w:pPr>
        <w:spacing w:after="120"/>
        <w:ind w:firstLine="720"/>
        <w:rPr>
          <w:rFonts w:cs="Arial"/>
          <w:i/>
          <w:szCs w:val="22"/>
        </w:rPr>
      </w:pPr>
      <w:r w:rsidRPr="000E1D78">
        <w:rPr>
          <w:rFonts w:cs="Arial"/>
          <w:szCs w:val="22"/>
        </w:rPr>
        <w:t>Účastník řízení se v uvedené lhůtě nevyjádřil.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EF2B7C" w:rsidRPr="0037070C" w:rsidRDefault="00EF2B7C" w:rsidP="00EF2B7C">
      <w:pPr>
        <w:spacing w:after="120"/>
        <w:ind w:firstLine="720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EF2B7C" w:rsidRPr="0037070C" w:rsidRDefault="00EF2B7C" w:rsidP="00EF2B7C">
      <w:pPr>
        <w:spacing w:after="120"/>
        <w:ind w:firstLine="720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EF2B7C" w:rsidRPr="0037070C" w:rsidRDefault="00EF2B7C" w:rsidP="00EF2B7C">
      <w:pPr>
        <w:spacing w:after="120"/>
        <w:ind w:firstLine="708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Správní orgán podle § 131 Zákona konzultoval návrh rozhodnutí s Evropskou komisí. Evropská komise zaslala své připomínky dopisem ze dne …… 2016 a uvedla, že k rozhodnutí má/nemá připomínky.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2D2EAB" w:rsidRPr="0037070C" w:rsidRDefault="00EF2B7C" w:rsidP="00EF2B7C">
      <w:pPr>
        <w:spacing w:after="240"/>
        <w:ind w:firstLine="709"/>
        <w:rPr>
          <w:i/>
        </w:rPr>
      </w:pPr>
      <w:r w:rsidRPr="0037070C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2D2EAB" w:rsidRPr="0037070C">
        <w:rPr>
          <w:i/>
        </w:rPr>
        <w:t>.</w:t>
      </w:r>
    </w:p>
    <w:p w:rsidR="00EF2B7C" w:rsidRPr="0037070C" w:rsidRDefault="00EF2B7C" w:rsidP="00EF2B7C">
      <w:pPr>
        <w:spacing w:after="240"/>
        <w:ind w:firstLine="709"/>
        <w:rPr>
          <w:i/>
        </w:rPr>
      </w:pPr>
    </w:p>
    <w:p w:rsidR="002D2EAB" w:rsidRPr="0037070C" w:rsidRDefault="002D2EAB" w:rsidP="002D2EAB">
      <w:pPr>
        <w:keepNext/>
        <w:spacing w:after="240"/>
        <w:jc w:val="center"/>
        <w:rPr>
          <w:b/>
        </w:rPr>
      </w:pPr>
      <w:r w:rsidRPr="0037070C">
        <w:rPr>
          <w:b/>
        </w:rPr>
        <w:t>Poučení:</w:t>
      </w:r>
    </w:p>
    <w:p w:rsidR="002D2EAB" w:rsidRPr="0037070C" w:rsidRDefault="002D2EAB" w:rsidP="002D2EAB">
      <w:pPr>
        <w:ind w:firstLine="709"/>
      </w:pPr>
      <w:r w:rsidRPr="0037070C">
        <w:t>Proti tomuto rozhodnutí není přípustný opravný prostředek.</w:t>
      </w:r>
    </w:p>
    <w:p w:rsidR="002D2EAB" w:rsidRPr="0037070C" w:rsidRDefault="002D2EAB" w:rsidP="002D2EAB">
      <w:pPr>
        <w:ind w:firstLine="709"/>
      </w:pPr>
    </w:p>
    <w:p w:rsidR="002D2EAB" w:rsidRPr="0037070C" w:rsidRDefault="002D2EAB" w:rsidP="002D2EAB">
      <w:pPr>
        <w:spacing w:before="1440"/>
        <w:ind w:left="4820" w:hanging="425"/>
        <w:jc w:val="center"/>
      </w:pPr>
      <w:r w:rsidRPr="0037070C">
        <w:t xml:space="preserve">Za Radu </w:t>
      </w:r>
      <w:r w:rsidRPr="0037070C">
        <w:rPr>
          <w:rFonts w:cs="Arial"/>
          <w:szCs w:val="22"/>
        </w:rPr>
        <w:t>Českého telekomunikačního Úřadu</w:t>
      </w:r>
      <w:r w:rsidRPr="0037070C">
        <w:t>:</w:t>
      </w:r>
    </w:p>
    <w:p w:rsidR="002D2EAB" w:rsidRPr="0037070C" w:rsidRDefault="002D2EAB" w:rsidP="002D2EAB">
      <w:pPr>
        <w:ind w:left="4820" w:hanging="425"/>
        <w:jc w:val="center"/>
      </w:pPr>
      <w:r w:rsidRPr="0037070C">
        <w:t>Ing. Mgr. Jaromír Novák</w:t>
      </w:r>
    </w:p>
    <w:p w:rsidR="002D2EAB" w:rsidRPr="0037070C" w:rsidRDefault="002D2EAB" w:rsidP="002D2EAB">
      <w:pPr>
        <w:ind w:left="4820" w:hanging="425"/>
        <w:jc w:val="center"/>
      </w:pPr>
      <w:r w:rsidRPr="0037070C">
        <w:t>předseda Rady</w:t>
      </w:r>
    </w:p>
    <w:p w:rsidR="008547BB" w:rsidRDefault="002D2EAB" w:rsidP="00EF2B7C">
      <w:pPr>
        <w:ind w:left="4820" w:hanging="425"/>
        <w:jc w:val="center"/>
      </w:pPr>
      <w:r w:rsidRPr="0037070C">
        <w:t>Českého telekomunikačního úřadu</w:t>
      </w:r>
    </w:p>
    <w:sectPr w:rsidR="008547BB" w:rsidSect="00EF2B7C">
      <w:footerReference w:type="default" r:id="rId6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1E" w:rsidRDefault="006D7D1E" w:rsidP="006D7D1E">
      <w:r>
        <w:separator/>
      </w:r>
    </w:p>
  </w:endnote>
  <w:endnote w:type="continuationSeparator" w:id="0">
    <w:p w:rsidR="006D7D1E" w:rsidRDefault="006D7D1E" w:rsidP="006D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060897"/>
      <w:docPartObj>
        <w:docPartGallery w:val="Page Numbers (Bottom of Page)"/>
        <w:docPartUnique/>
      </w:docPartObj>
    </w:sdtPr>
    <w:sdtEndPr/>
    <w:sdtContent>
      <w:p w:rsidR="006D7D1E" w:rsidRDefault="006D7D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1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D7D1E" w:rsidRDefault="006D7D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1E" w:rsidRDefault="006D7D1E" w:rsidP="006D7D1E">
      <w:r>
        <w:separator/>
      </w:r>
    </w:p>
  </w:footnote>
  <w:footnote w:type="continuationSeparator" w:id="0">
    <w:p w:rsidR="006D7D1E" w:rsidRDefault="006D7D1E" w:rsidP="006D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8"/>
    <w:rsid w:val="000E1D78"/>
    <w:rsid w:val="00137F13"/>
    <w:rsid w:val="001538DB"/>
    <w:rsid w:val="00204C24"/>
    <w:rsid w:val="002D2EAB"/>
    <w:rsid w:val="0037070C"/>
    <w:rsid w:val="00646D8A"/>
    <w:rsid w:val="0069196E"/>
    <w:rsid w:val="006D7D1E"/>
    <w:rsid w:val="008547BB"/>
    <w:rsid w:val="0092726C"/>
    <w:rsid w:val="00A80DE1"/>
    <w:rsid w:val="00B33CA5"/>
    <w:rsid w:val="00B67E24"/>
    <w:rsid w:val="00D9511A"/>
    <w:rsid w:val="00DB4906"/>
    <w:rsid w:val="00DD29F8"/>
    <w:rsid w:val="00EF2B7C"/>
    <w:rsid w:val="00F7405B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76EC-3CA4-401D-8FD6-52794D2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EA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2E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D2EAB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customStyle="1" w:styleId="HlavStyl">
    <w:name w:val="HlavStyl"/>
    <w:basedOn w:val="Normln"/>
    <w:rsid w:val="002D2EAB"/>
    <w:pPr>
      <w:spacing w:after="120"/>
    </w:pPr>
  </w:style>
  <w:style w:type="character" w:customStyle="1" w:styleId="TextkomenteChar">
    <w:name w:val="Text komentáře Char"/>
    <w:link w:val="Textkomente"/>
    <w:uiPriority w:val="99"/>
    <w:locked/>
    <w:rsid w:val="00DB4906"/>
    <w:rPr>
      <w:rFonts w:ascii="Arial" w:hAnsi="Arial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DB4906"/>
    <w:pPr>
      <w:autoSpaceDE w:val="0"/>
      <w:autoSpaceDN w:val="0"/>
      <w:jc w:val="left"/>
    </w:pPr>
    <w:rPr>
      <w:rFonts w:eastAsiaTheme="minorHAnsi" w:cstheme="minorBidi"/>
      <w:szCs w:val="22"/>
    </w:rPr>
  </w:style>
  <w:style w:type="character" w:customStyle="1" w:styleId="TextkomenteChar1">
    <w:name w:val="Text komentáře Char1"/>
    <w:basedOn w:val="Standardnpsmoodstavce"/>
    <w:uiPriority w:val="99"/>
    <w:semiHidden/>
    <w:rsid w:val="00DB490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DB4906"/>
  </w:style>
  <w:style w:type="paragraph" w:styleId="Textbubliny">
    <w:name w:val="Balloon Text"/>
    <w:basedOn w:val="Normln"/>
    <w:link w:val="TextbublinyChar"/>
    <w:uiPriority w:val="99"/>
    <w:semiHidden/>
    <w:unhideWhenUsed/>
    <w:rsid w:val="00B67E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E24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EF2B7C"/>
  </w:style>
  <w:style w:type="paragraph" w:styleId="Zhlav">
    <w:name w:val="header"/>
    <w:basedOn w:val="Normln"/>
    <w:link w:val="ZhlavChar"/>
    <w:uiPriority w:val="99"/>
    <w:unhideWhenUsed/>
    <w:rsid w:val="006D7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7D1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7D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D1E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E864E0F9.dotm</Template>
  <TotalTime>2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cp:lastPrinted>2016-06-15T07:17:00Z</cp:lastPrinted>
  <dcterms:created xsi:type="dcterms:W3CDTF">2016-07-18T16:44:00Z</dcterms:created>
  <dcterms:modified xsi:type="dcterms:W3CDTF">2016-07-21T10:34:00Z</dcterms:modified>
</cp:coreProperties>
</file>